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D9" w:rsidRPr="005232D9" w:rsidRDefault="005232D9" w:rsidP="005232D9">
      <w:pPr>
        <w:jc w:val="center"/>
        <w:rPr>
          <w:b/>
          <w:sz w:val="24"/>
        </w:rPr>
      </w:pPr>
      <w:r w:rsidRPr="005232D9">
        <w:rPr>
          <w:b/>
          <w:sz w:val="24"/>
        </w:rPr>
        <w:t>AREA CIENCIAS NATURALES: QUIMICA</w:t>
      </w:r>
    </w:p>
    <w:p w:rsidR="005232D9" w:rsidRPr="005232D9" w:rsidRDefault="005232D9" w:rsidP="005232D9">
      <w:pPr>
        <w:jc w:val="center"/>
        <w:rPr>
          <w:b/>
          <w:sz w:val="24"/>
        </w:rPr>
      </w:pPr>
      <w:r w:rsidRPr="005232D9">
        <w:rPr>
          <w:b/>
          <w:sz w:val="24"/>
        </w:rPr>
        <w:t>Docente: Rocío López M.</w:t>
      </w:r>
    </w:p>
    <w:p w:rsidR="00A34BAB" w:rsidRDefault="005232D9" w:rsidP="005232D9">
      <w:pPr>
        <w:jc w:val="center"/>
        <w:rPr>
          <w:b/>
          <w:sz w:val="24"/>
        </w:rPr>
      </w:pPr>
      <w:r w:rsidRPr="005232D9">
        <w:rPr>
          <w:b/>
          <w:sz w:val="24"/>
        </w:rPr>
        <w:t xml:space="preserve"> MODULO Nº:          GRADO: 11º</w:t>
      </w:r>
    </w:p>
    <w:p w:rsidR="005232D9" w:rsidRDefault="005232D9" w:rsidP="005232D9">
      <w:pPr>
        <w:jc w:val="center"/>
        <w:rPr>
          <w:b/>
          <w:sz w:val="24"/>
        </w:rPr>
      </w:pPr>
    </w:p>
    <w:p w:rsidR="005232D9" w:rsidRDefault="005232D9" w:rsidP="005232D9">
      <w:pPr>
        <w:jc w:val="center"/>
        <w:rPr>
          <w:b/>
          <w:sz w:val="24"/>
        </w:rPr>
      </w:pPr>
      <w:r>
        <w:rPr>
          <w:b/>
          <w:sz w:val="24"/>
        </w:rPr>
        <w:t>LOS ÉTERES</w:t>
      </w:r>
    </w:p>
    <w:p w:rsidR="005232D9" w:rsidRDefault="005232D9" w:rsidP="005232D9">
      <w:pPr>
        <w:jc w:val="both"/>
      </w:pPr>
      <w:r>
        <w:t>Aunque el dolor es útil como advertencia encaminada a impedir que la integridad física de los organismos vivos resulte alterada en exceso, constituye un padecimiento inútil durante las intervenciones quirúrgicas.</w:t>
      </w:r>
    </w:p>
    <w:p w:rsidR="00D3110A" w:rsidRDefault="00D3110A" w:rsidP="005232D9">
      <w:pPr>
        <w:jc w:val="both"/>
      </w:pPr>
      <w:r>
        <w:t xml:space="preserve">Se habían llevado a cabo muchos intentos de controlar el dolor. Ya era anticuado el uso de alcohol. Con el paso del tiempo se hallaron sustancias que, como el éter etílico (comúnmente llamado éter), provoca la inconsciencia y así desaparecería la sensación de dolor. El primer médico que empleó el éter en una operación fue el norteamericano </w:t>
      </w:r>
      <w:r w:rsidR="00C7743F">
        <w:t xml:space="preserve"> Crawford Williamson Long (1815 – 1878) en 1842, para extraer un tumor.</w:t>
      </w:r>
    </w:p>
    <w:p w:rsidR="00C7743F" w:rsidRDefault="00C7743F" w:rsidP="005232D9">
      <w:pPr>
        <w:jc w:val="both"/>
      </w:pPr>
      <w:r>
        <w:t>El dentista Thomas Green Morton (1819- 1868) empleó éter con un paciente en 1884, a fin de extraerle una muela. El paciente relató la experiencia y Morton realizó una demostración del uso del éter. Esta demostración introdujo efectivamente esa práctica en la medicina, por lo que a Morton se le suele atribuir el mérito del descubrimiento.</w:t>
      </w:r>
    </w:p>
    <w:p w:rsidR="00565F49" w:rsidRDefault="00C7743F" w:rsidP="005232D9">
      <w:pPr>
        <w:jc w:val="both"/>
      </w:pPr>
      <w:r>
        <w:t>Oliver Wendell Holmes (1809-1894) sugirió el término anestesia, de las palabras griegas que significan “sin sensación”</w:t>
      </w:r>
      <w:r w:rsidR="00565F49">
        <w:t>.</w:t>
      </w:r>
    </w:p>
    <w:p w:rsidR="00565F49" w:rsidRDefault="00565F49" w:rsidP="005232D9">
      <w:pPr>
        <w:jc w:val="both"/>
      </w:pPr>
      <w:r>
        <w:t>Los éteres son compuestos orgánicos. Contienen en sus moléculas un oxígeno unido directamente a dos radicales alquílicos: R-O-R; o dos radicales aríli</w:t>
      </w:r>
      <w:r w:rsidR="00F361FF">
        <w:t>cos: Ar-O-Ar; o un radical aril y un radical alquílico: Ar-O-R-</w:t>
      </w:r>
    </w:p>
    <w:p w:rsidR="00F361FF" w:rsidRDefault="00F361FF" w:rsidP="005232D9">
      <w:pPr>
        <w:jc w:val="both"/>
      </w:pPr>
      <w:r>
        <w:t>El compuesto más conocido de este grupo es el éter etílico (CH</w:t>
      </w:r>
      <w:r>
        <w:rPr>
          <w:vertAlign w:val="subscript"/>
        </w:rPr>
        <w:t xml:space="preserve">3 </w:t>
      </w:r>
      <w:r>
        <w:t>CH</w:t>
      </w:r>
      <w:r>
        <w:rPr>
          <w:vertAlign w:val="subscript"/>
        </w:rPr>
        <w:t>2</w:t>
      </w:r>
      <w:r>
        <w:t>)</w:t>
      </w:r>
      <w:r>
        <w:rPr>
          <w:vertAlign w:val="subscript"/>
        </w:rPr>
        <w:t>2</w:t>
      </w:r>
      <w:r>
        <w:t xml:space="preserve"> O, que frecuentemente se denomina “éter”. Además, existe un compuesto que se conoce como éter de petróleo; en realidad, es una mezcla de hidrocarburos de bajo punto de ebullición, obtenidos a partir del petróleo y que no pertenecen a la familia de los éteres.</w:t>
      </w:r>
    </w:p>
    <w:p w:rsidR="00F361FF" w:rsidRDefault="00AF7C14" w:rsidP="005232D9">
      <w:pPr>
        <w:jc w:val="both"/>
      </w:pPr>
      <w:r>
        <w:rPr>
          <w:noProof/>
          <w:lang w:val="es-CO" w:eastAsia="es-CO"/>
        </w:rPr>
        <w:drawing>
          <wp:anchor distT="0" distB="0" distL="114300" distR="114300" simplePos="0" relativeHeight="251658240" behindDoc="0" locked="0" layoutInCell="1" allowOverlap="1" wp14:anchorId="2D853866" wp14:editId="6AD17259">
            <wp:simplePos x="0" y="0"/>
            <wp:positionH relativeFrom="margin">
              <wp:posOffset>-5715</wp:posOffset>
            </wp:positionH>
            <wp:positionV relativeFrom="margin">
              <wp:posOffset>7722870</wp:posOffset>
            </wp:positionV>
            <wp:extent cx="5226685" cy="2666365"/>
            <wp:effectExtent l="0" t="0" r="0" b="63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226685" cy="2666365"/>
                    </a:xfrm>
                    <a:prstGeom prst="rect">
                      <a:avLst/>
                    </a:prstGeom>
                  </pic:spPr>
                </pic:pic>
              </a:graphicData>
            </a:graphic>
            <wp14:sizeRelH relativeFrom="margin">
              <wp14:pctWidth>0</wp14:pctWidth>
            </wp14:sizeRelH>
            <wp14:sizeRelV relativeFrom="margin">
              <wp14:pctHeight>0</wp14:pctHeight>
            </wp14:sizeRelV>
          </wp:anchor>
        </w:drawing>
      </w:r>
      <w:r w:rsidR="00F361FF">
        <w:t>Debido a la poca reactividad del enlace etéreo, los éteres no se emplean mucho como reactivos en síntesis orgánicas, sino más bien como disolventes para las reacciones. Muchos compuestos comunes de origen natural tienen enlaces etéreos. Por ejemplo la vainillina, que es el principal componente de la vainilla y el anetol que es el componente principal del aceite anís, ambos tienen función éter.</w:t>
      </w:r>
    </w:p>
    <w:p w:rsidR="00E3095B" w:rsidRDefault="00E3095B" w:rsidP="005232D9">
      <w:pPr>
        <w:jc w:val="both"/>
      </w:pPr>
    </w:p>
    <w:p w:rsidR="00E3095B" w:rsidRDefault="00E3095B" w:rsidP="005232D9">
      <w:pPr>
        <w:jc w:val="both"/>
      </w:pPr>
    </w:p>
    <w:p w:rsidR="00E3095B" w:rsidRDefault="00E3095B" w:rsidP="005232D9">
      <w:pPr>
        <w:jc w:val="both"/>
      </w:pPr>
    </w:p>
    <w:p w:rsidR="00E3095B" w:rsidRDefault="00E3095B" w:rsidP="005232D9">
      <w:pPr>
        <w:jc w:val="both"/>
      </w:pPr>
    </w:p>
    <w:p w:rsidR="00E3095B" w:rsidRDefault="00E3095B" w:rsidP="005232D9">
      <w:pPr>
        <w:jc w:val="both"/>
      </w:pPr>
    </w:p>
    <w:p w:rsidR="00E3095B" w:rsidRDefault="00E3095B" w:rsidP="005232D9">
      <w:pPr>
        <w:jc w:val="both"/>
      </w:pPr>
    </w:p>
    <w:p w:rsidR="00E3095B" w:rsidRDefault="00E3095B" w:rsidP="005232D9">
      <w:pPr>
        <w:jc w:val="both"/>
      </w:pPr>
    </w:p>
    <w:p w:rsidR="00E3095B" w:rsidRDefault="00E3095B" w:rsidP="005232D9">
      <w:pPr>
        <w:jc w:val="both"/>
      </w:pPr>
    </w:p>
    <w:p w:rsidR="00E3095B" w:rsidRDefault="00E3095B" w:rsidP="005232D9">
      <w:pPr>
        <w:jc w:val="both"/>
        <w:rPr>
          <w:b/>
          <w:sz w:val="24"/>
          <w:szCs w:val="24"/>
        </w:rPr>
      </w:pPr>
      <w:r>
        <w:rPr>
          <w:b/>
          <w:sz w:val="24"/>
          <w:szCs w:val="24"/>
        </w:rPr>
        <w:lastRenderedPageBreak/>
        <w:t>Clasificación de los éteres</w:t>
      </w:r>
    </w:p>
    <w:p w:rsidR="00995D2E" w:rsidRDefault="00995D2E" w:rsidP="005232D9">
      <w:pPr>
        <w:jc w:val="both"/>
        <w:rPr>
          <w:b/>
          <w:sz w:val="24"/>
          <w:szCs w:val="24"/>
        </w:rPr>
      </w:pPr>
      <w:r>
        <w:rPr>
          <w:b/>
          <w:sz w:val="24"/>
          <w:szCs w:val="24"/>
        </w:rPr>
        <w:t>ACTIVIDAD 1</w:t>
      </w:r>
    </w:p>
    <w:p w:rsidR="00E3095B" w:rsidRDefault="00E3095B" w:rsidP="005232D9">
      <w:pPr>
        <w:jc w:val="both"/>
        <w:rPr>
          <w:szCs w:val="24"/>
        </w:rPr>
      </w:pPr>
      <w:r>
        <w:rPr>
          <w:szCs w:val="24"/>
        </w:rPr>
        <w:t>Representa gráficamente las palabras simétricas y asimétricas.</w:t>
      </w:r>
    </w:p>
    <w:p w:rsidR="00DC1E82" w:rsidRDefault="00DC1E82" w:rsidP="00DC1E82">
      <w:pPr>
        <w:pStyle w:val="Prrafodelista"/>
        <w:numPr>
          <w:ilvl w:val="0"/>
          <w:numId w:val="1"/>
        </w:numPr>
        <w:ind w:left="284" w:hanging="284"/>
        <w:jc w:val="both"/>
        <w:rPr>
          <w:szCs w:val="24"/>
        </w:rPr>
      </w:pPr>
      <w:r>
        <w:rPr>
          <w:szCs w:val="24"/>
        </w:rPr>
        <w:t>Compara tus representaciones con la de las personas de tu grupo.</w:t>
      </w:r>
    </w:p>
    <w:p w:rsidR="00DC1E82" w:rsidRDefault="00DC1E82" w:rsidP="00DC1E82">
      <w:pPr>
        <w:pStyle w:val="Prrafodelista"/>
        <w:numPr>
          <w:ilvl w:val="0"/>
          <w:numId w:val="1"/>
        </w:numPr>
        <w:ind w:left="284" w:hanging="284"/>
        <w:jc w:val="both"/>
        <w:rPr>
          <w:szCs w:val="24"/>
        </w:rPr>
      </w:pPr>
      <w:r>
        <w:rPr>
          <w:szCs w:val="24"/>
        </w:rPr>
        <w:t>Define qué es una simetría.</w:t>
      </w:r>
    </w:p>
    <w:p w:rsidR="00DC1E82" w:rsidRDefault="00DC1E82" w:rsidP="00DC1E82">
      <w:pPr>
        <w:pStyle w:val="Prrafodelista"/>
        <w:ind w:left="284"/>
        <w:jc w:val="both"/>
        <w:rPr>
          <w:szCs w:val="24"/>
        </w:rPr>
      </w:pPr>
    </w:p>
    <w:p w:rsidR="00DC1E82" w:rsidRDefault="00DC1E82" w:rsidP="00DC1E82">
      <w:pPr>
        <w:pStyle w:val="Prrafodelista"/>
        <w:numPr>
          <w:ilvl w:val="0"/>
          <w:numId w:val="3"/>
        </w:numPr>
        <w:ind w:left="284" w:hanging="284"/>
        <w:jc w:val="both"/>
        <w:rPr>
          <w:szCs w:val="24"/>
        </w:rPr>
      </w:pPr>
      <w:r>
        <w:rPr>
          <w:szCs w:val="24"/>
        </w:rPr>
        <w:t>Los éteres se clasifican como simétricos si los dos radicales son idénticos y asimétricos si los radicales son diferentes.</w:t>
      </w:r>
    </w:p>
    <w:p w:rsidR="00DC1E82" w:rsidRDefault="00DC1E82" w:rsidP="00DC1E82">
      <w:pPr>
        <w:pStyle w:val="Prrafodelista"/>
        <w:ind w:left="284"/>
        <w:jc w:val="both"/>
        <w:rPr>
          <w:szCs w:val="24"/>
        </w:rPr>
      </w:pPr>
      <w:r>
        <w:rPr>
          <w:szCs w:val="24"/>
        </w:rPr>
        <w:t>Ejemplos:</w:t>
      </w:r>
    </w:p>
    <w:p w:rsidR="00DC1E82" w:rsidRPr="00DC1E82" w:rsidRDefault="00DC1E82" w:rsidP="00DC1E82">
      <w:pPr>
        <w:pStyle w:val="Prrafodelista"/>
        <w:numPr>
          <w:ilvl w:val="0"/>
          <w:numId w:val="4"/>
        </w:numPr>
        <w:jc w:val="both"/>
        <w:rPr>
          <w:szCs w:val="24"/>
        </w:rPr>
      </w:pPr>
      <w:r>
        <w:rPr>
          <w:szCs w:val="24"/>
        </w:rPr>
        <w:t>El CH</w:t>
      </w:r>
      <w:r>
        <w:rPr>
          <w:szCs w:val="24"/>
          <w:vertAlign w:val="subscript"/>
        </w:rPr>
        <w:t>3</w:t>
      </w:r>
      <m:oMath>
        <m:r>
          <w:rPr>
            <w:rFonts w:ascii="Cambria Math" w:hAnsi="Cambria Math"/>
            <w:szCs w:val="24"/>
            <w:vertAlign w:val="subscript"/>
          </w:rPr>
          <m:t>-O-</m:t>
        </m:r>
      </m:oMath>
      <w:r>
        <w:rPr>
          <w:rFonts w:eastAsiaTheme="minorEastAsia"/>
          <w:szCs w:val="24"/>
          <w:vertAlign w:val="subscript"/>
        </w:rPr>
        <w:t xml:space="preserve">  </w:t>
      </w:r>
      <w:r>
        <w:rPr>
          <w:rFonts w:eastAsiaTheme="minorEastAsia"/>
          <w:szCs w:val="24"/>
        </w:rPr>
        <w:t>CH</w:t>
      </w:r>
      <w:r>
        <w:rPr>
          <w:rFonts w:eastAsiaTheme="minorEastAsia"/>
          <w:szCs w:val="24"/>
          <w:vertAlign w:val="subscript"/>
        </w:rPr>
        <w:t>3</w:t>
      </w:r>
      <w:r>
        <w:rPr>
          <w:rFonts w:eastAsiaTheme="minorEastAsia"/>
          <w:szCs w:val="24"/>
        </w:rPr>
        <w:t xml:space="preserve"> es un éter simétrico.</w:t>
      </w:r>
    </w:p>
    <w:p w:rsidR="00DC1E82" w:rsidRPr="00DC1E82" w:rsidRDefault="00F61CEB" w:rsidP="00DC1E82">
      <w:pPr>
        <w:jc w:val="both"/>
        <w:rPr>
          <w:szCs w:val="24"/>
        </w:rPr>
      </w:pPr>
      <w:r>
        <w:rPr>
          <w:noProof/>
          <w:szCs w:val="24"/>
          <w:lang w:val="es-CO" w:eastAsia="es-CO"/>
        </w:rPr>
        <w:drawing>
          <wp:anchor distT="0" distB="0" distL="114300" distR="114300" simplePos="0" relativeHeight="251659264" behindDoc="0" locked="0" layoutInCell="1" allowOverlap="1" wp14:anchorId="62D3DA40" wp14:editId="7468BCF0">
            <wp:simplePos x="0" y="0"/>
            <wp:positionH relativeFrom="margin">
              <wp:posOffset>662940</wp:posOffset>
            </wp:positionH>
            <wp:positionV relativeFrom="margin">
              <wp:posOffset>2185670</wp:posOffset>
            </wp:positionV>
            <wp:extent cx="2805430" cy="847725"/>
            <wp:effectExtent l="0" t="0" r="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2805430" cy="847725"/>
                    </a:xfrm>
                    <a:prstGeom prst="rect">
                      <a:avLst/>
                    </a:prstGeom>
                  </pic:spPr>
                </pic:pic>
              </a:graphicData>
            </a:graphic>
            <wp14:sizeRelH relativeFrom="margin">
              <wp14:pctWidth>0</wp14:pctWidth>
            </wp14:sizeRelH>
            <wp14:sizeRelV relativeFrom="margin">
              <wp14:pctHeight>0</wp14:pctHeight>
            </wp14:sizeRelV>
          </wp:anchor>
        </w:drawing>
      </w:r>
    </w:p>
    <w:p w:rsidR="00DC1E82" w:rsidRPr="00DC1E82" w:rsidRDefault="00DC1E82" w:rsidP="00DC1E82">
      <w:pPr>
        <w:pStyle w:val="Prrafodelista"/>
        <w:numPr>
          <w:ilvl w:val="0"/>
          <w:numId w:val="4"/>
        </w:numPr>
        <w:jc w:val="both"/>
        <w:rPr>
          <w:szCs w:val="24"/>
        </w:rPr>
      </w:pPr>
      <w:r>
        <w:rPr>
          <w:szCs w:val="24"/>
        </w:rPr>
        <w:t>El</w:t>
      </w:r>
      <w:r w:rsidR="00A37F52">
        <w:rPr>
          <w:szCs w:val="24"/>
        </w:rPr>
        <w:t xml:space="preserve">                                                                                                     </w:t>
      </w:r>
    </w:p>
    <w:p w:rsidR="00DC1E82" w:rsidRPr="00DC1E82" w:rsidRDefault="00DC1E82" w:rsidP="00DC1E82">
      <w:pPr>
        <w:ind w:left="284"/>
        <w:jc w:val="both"/>
        <w:rPr>
          <w:szCs w:val="24"/>
        </w:rPr>
      </w:pPr>
    </w:p>
    <w:p w:rsidR="00E3095B" w:rsidRPr="00E3095B" w:rsidRDefault="00A37F52" w:rsidP="00A37F52">
      <w:pPr>
        <w:ind w:left="709"/>
        <w:jc w:val="both"/>
        <w:rPr>
          <w:szCs w:val="24"/>
        </w:rPr>
      </w:pPr>
      <w:r>
        <w:rPr>
          <w:szCs w:val="24"/>
        </w:rPr>
        <w:t>Es un éter asimétrico.</w:t>
      </w:r>
    </w:p>
    <w:p w:rsidR="00E3095B" w:rsidRPr="00995D2E" w:rsidRDefault="00A37F52" w:rsidP="00A37F52">
      <w:pPr>
        <w:pStyle w:val="Prrafodelista"/>
        <w:numPr>
          <w:ilvl w:val="0"/>
          <w:numId w:val="4"/>
        </w:numPr>
        <w:jc w:val="both"/>
        <w:rPr>
          <w:b/>
          <w:sz w:val="24"/>
          <w:szCs w:val="24"/>
        </w:rPr>
      </w:pPr>
      <w:r>
        <w:rPr>
          <w:szCs w:val="24"/>
        </w:rPr>
        <w:t xml:space="preserve">El </w:t>
      </w:r>
      <m:oMath>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oMath>
      <w:r>
        <w:rPr>
          <w:rFonts w:eastAsiaTheme="minorEastAsia"/>
          <w:szCs w:val="24"/>
        </w:rPr>
        <w:t xml:space="preserve"> es un éter asimétrico.</w:t>
      </w:r>
    </w:p>
    <w:p w:rsidR="00995D2E" w:rsidRDefault="00995D2E" w:rsidP="00995D2E">
      <w:pPr>
        <w:pStyle w:val="Prrafodelista"/>
        <w:ind w:left="644"/>
        <w:jc w:val="both"/>
        <w:rPr>
          <w:rFonts w:eastAsiaTheme="minorEastAsia"/>
          <w:szCs w:val="24"/>
        </w:rPr>
      </w:pPr>
    </w:p>
    <w:p w:rsidR="00995D2E" w:rsidRPr="00A37F52" w:rsidRDefault="00995D2E" w:rsidP="00995D2E">
      <w:pPr>
        <w:pStyle w:val="Prrafodelista"/>
        <w:ind w:left="644"/>
        <w:jc w:val="both"/>
        <w:rPr>
          <w:b/>
          <w:sz w:val="24"/>
          <w:szCs w:val="24"/>
        </w:rPr>
      </w:pPr>
      <w:r>
        <w:rPr>
          <w:rFonts w:eastAsiaTheme="minorEastAsia"/>
          <w:szCs w:val="24"/>
        </w:rPr>
        <w:t>ACTIVIDAD 2</w:t>
      </w:r>
    </w:p>
    <w:p w:rsidR="00A37F52" w:rsidRPr="00A37F52" w:rsidRDefault="00A37F52" w:rsidP="00A37F52">
      <w:pPr>
        <w:pStyle w:val="Prrafodelista"/>
        <w:ind w:left="644"/>
        <w:jc w:val="both"/>
        <w:rPr>
          <w:b/>
          <w:sz w:val="24"/>
          <w:szCs w:val="24"/>
        </w:rPr>
      </w:pPr>
    </w:p>
    <w:p w:rsidR="00A37F52" w:rsidRPr="00A37F52" w:rsidRDefault="00A37F52" w:rsidP="00A37F52">
      <w:pPr>
        <w:pStyle w:val="Prrafodelista"/>
        <w:numPr>
          <w:ilvl w:val="0"/>
          <w:numId w:val="5"/>
        </w:numPr>
        <w:ind w:left="284" w:hanging="284"/>
        <w:jc w:val="both"/>
        <w:rPr>
          <w:b/>
          <w:sz w:val="24"/>
          <w:szCs w:val="24"/>
        </w:rPr>
      </w:pPr>
      <w:r>
        <w:t>Escribe dos ejemplos de éteres simétricos y dos ejemplos de éteres asimétricos.</w:t>
      </w:r>
    </w:p>
    <w:p w:rsidR="00A37F52" w:rsidRPr="00A37F52" w:rsidRDefault="00A37F52" w:rsidP="00A37F52">
      <w:pPr>
        <w:pStyle w:val="Prrafodelista"/>
        <w:ind w:left="284"/>
        <w:jc w:val="both"/>
        <w:rPr>
          <w:b/>
          <w:sz w:val="24"/>
        </w:rPr>
      </w:pPr>
    </w:p>
    <w:p w:rsidR="00A37F52" w:rsidRDefault="00A37F52" w:rsidP="00A37F52">
      <w:pPr>
        <w:pStyle w:val="Prrafodelista"/>
        <w:ind w:left="0"/>
        <w:jc w:val="both"/>
        <w:rPr>
          <w:b/>
          <w:sz w:val="24"/>
        </w:rPr>
      </w:pPr>
      <w:r w:rsidRPr="00A37F52">
        <w:rPr>
          <w:b/>
          <w:sz w:val="24"/>
        </w:rPr>
        <w:t>Nomenclatura</w:t>
      </w:r>
    </w:p>
    <w:p w:rsidR="00A37F52" w:rsidRDefault="00A37F52" w:rsidP="00A37F52">
      <w:pPr>
        <w:pStyle w:val="Prrafodelista"/>
        <w:ind w:left="0"/>
        <w:jc w:val="both"/>
        <w:rPr>
          <w:rFonts w:eastAsiaTheme="minorEastAsia"/>
        </w:rPr>
      </w:pPr>
      <w:r>
        <w:t xml:space="preserve">Según la IUPAC, los éteres se consideran como hidrocarburos con sustituyentes RO </w:t>
      </w:r>
      <m:oMath>
        <m:r>
          <w:rPr>
            <w:rFonts w:ascii="Cambria Math" w:hAnsi="Cambria Math"/>
          </w:rPr>
          <m:t>-</m:t>
        </m:r>
      </m:oMath>
      <w:r>
        <w:rPr>
          <w:rFonts w:eastAsiaTheme="minorEastAsia"/>
        </w:rPr>
        <w:t xml:space="preserve">, que se llama grupos alcoxi. El nombre se deriva del hidrocarburo base, usando como prefijo el nombre del grupo alcoxi e indicando la posición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-O-C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oMath>
      <w:r>
        <w:rPr>
          <w:rFonts w:eastAsiaTheme="minorEastAsia"/>
        </w:rPr>
        <w:t xml:space="preserve"> Metoximetano.</w:t>
      </w:r>
    </w:p>
    <w:p w:rsidR="005F3465" w:rsidRDefault="005F3465" w:rsidP="00A37F52">
      <w:pPr>
        <w:pStyle w:val="Prrafodelista"/>
        <w:ind w:left="0"/>
        <w:jc w:val="both"/>
        <w:rPr>
          <w:rFonts w:eastAsiaTheme="minorEastAsia"/>
        </w:rPr>
      </w:pPr>
    </w:p>
    <w:p w:rsidR="005F3465" w:rsidRPr="00EA257D" w:rsidRDefault="005F3465" w:rsidP="00A37F52">
      <w:pPr>
        <w:pStyle w:val="Prrafodelista"/>
        <w:ind w:left="0"/>
        <w:jc w:val="both"/>
        <w:rPr>
          <w:rFonts w:eastAsiaTheme="minorEastAsia"/>
          <w:i/>
          <w:u w:val="single"/>
        </w:rPr>
      </w:pPr>
      <w:r>
        <w:rPr>
          <w:rFonts w:eastAsiaTheme="minorEastAsia"/>
        </w:rPr>
        <w:t>También se nombran de manera común indicando los radicales unidos al oxígeno seguidos por la palabra éter.</w:t>
      </w:r>
    </w:p>
    <w:p w:rsidR="0054058B" w:rsidRDefault="0054058B" w:rsidP="00A37F52">
      <w:pPr>
        <w:pStyle w:val="Prrafodelista"/>
        <w:ind w:left="284"/>
        <w:jc w:val="both"/>
        <w:rPr>
          <w:szCs w:val="24"/>
        </w:rPr>
      </w:pPr>
      <w:r>
        <w:rPr>
          <w:rFonts w:eastAsiaTheme="minorEastAsia"/>
          <w:i/>
          <w:noProof/>
          <w:u w:val="single"/>
          <w:lang w:val="es-CO" w:eastAsia="es-CO"/>
        </w:rPr>
        <w:drawing>
          <wp:anchor distT="0" distB="0" distL="114300" distR="114300" simplePos="0" relativeHeight="251660288" behindDoc="0" locked="0" layoutInCell="1" allowOverlap="1" wp14:anchorId="04C920C0" wp14:editId="32FA0A77">
            <wp:simplePos x="0" y="0"/>
            <wp:positionH relativeFrom="margin">
              <wp:posOffset>3810</wp:posOffset>
            </wp:positionH>
            <wp:positionV relativeFrom="margin">
              <wp:posOffset>6024245</wp:posOffset>
            </wp:positionV>
            <wp:extent cx="5749290" cy="2600325"/>
            <wp:effectExtent l="0" t="0" r="3810"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5749290" cy="2600325"/>
                    </a:xfrm>
                    <a:prstGeom prst="rect">
                      <a:avLst/>
                    </a:prstGeom>
                  </pic:spPr>
                </pic:pic>
              </a:graphicData>
            </a:graphic>
            <wp14:sizeRelH relativeFrom="margin">
              <wp14:pctWidth>0</wp14:pctWidth>
            </wp14:sizeRelH>
            <wp14:sizeRelV relativeFrom="margin">
              <wp14:pctHeight>0</wp14:pctHeight>
            </wp14:sizeRelV>
          </wp:anchor>
        </w:drawing>
      </w:r>
    </w:p>
    <w:p w:rsidR="0054058B" w:rsidRDefault="0054058B" w:rsidP="00A37F52">
      <w:pPr>
        <w:pStyle w:val="Prrafodelista"/>
        <w:ind w:left="284"/>
        <w:jc w:val="both"/>
        <w:rPr>
          <w:szCs w:val="24"/>
        </w:rPr>
      </w:pPr>
    </w:p>
    <w:p w:rsidR="00A37F52" w:rsidRDefault="009E178F" w:rsidP="00A37F52">
      <w:pPr>
        <w:pStyle w:val="Prrafodelista"/>
        <w:ind w:left="284"/>
        <w:jc w:val="both"/>
        <w:rPr>
          <w:szCs w:val="24"/>
        </w:rPr>
      </w:pPr>
      <w:r>
        <w:rPr>
          <w:szCs w:val="24"/>
        </w:rPr>
        <w:t>Otra forma de nombrar los éteres comúnmente es escribiendo primero la palabra éter y a continuación el nombre de los grupos en una  sola palabra y con terminación ico.</w:t>
      </w:r>
    </w:p>
    <w:p w:rsidR="009E178F" w:rsidRDefault="00995D2E" w:rsidP="00A37F52">
      <w:pPr>
        <w:pStyle w:val="Prrafodelista"/>
        <w:ind w:left="284"/>
        <w:jc w:val="both"/>
        <w:rPr>
          <w:rFonts w:eastAsiaTheme="minorEastAsia"/>
          <w:szCs w:val="24"/>
        </w:rPr>
      </w:pPr>
      <m:oMath>
        <m:sSub>
          <m:sSubPr>
            <m:ctrlPr>
              <w:rPr>
                <w:rFonts w:ascii="Cambria Math" w:hAnsi="Cambria Math"/>
                <w:i/>
                <w:szCs w:val="24"/>
              </w:rPr>
            </m:ctrlPr>
          </m:sSubPr>
          <m:e>
            <m:r>
              <w:rPr>
                <w:rFonts w:ascii="Cambria Math" w:hAnsi="Cambria Math"/>
                <w:szCs w:val="24"/>
              </w:rPr>
              <m:t>CH</m:t>
            </m:r>
          </m:e>
          <m:sub>
            <m:r>
              <w:rPr>
                <w:rFonts w:ascii="Cambria Math" w:hAnsi="Cambria Math"/>
                <w:szCs w:val="24"/>
              </w:rPr>
              <m:t>3</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oMath>
      <w:r w:rsidR="009E178F" w:rsidRPr="00663FAA">
        <w:rPr>
          <w:rFonts w:eastAsiaTheme="minorEastAsia"/>
          <w:szCs w:val="24"/>
        </w:rPr>
        <w:t xml:space="preserve"> </w:t>
      </w:r>
      <w:r w:rsidR="00663FAA" w:rsidRPr="00663FAA">
        <w:rPr>
          <w:rFonts w:eastAsiaTheme="minorEastAsia"/>
          <w:szCs w:val="24"/>
        </w:rPr>
        <w:t>Éter</w:t>
      </w:r>
      <w:r w:rsidR="009E178F" w:rsidRPr="00663FAA">
        <w:rPr>
          <w:rFonts w:eastAsiaTheme="minorEastAsia"/>
          <w:szCs w:val="24"/>
        </w:rPr>
        <w:t xml:space="preserve"> metile</w:t>
      </w:r>
      <w:r w:rsidR="00663FAA" w:rsidRPr="00663FAA">
        <w:rPr>
          <w:rFonts w:eastAsiaTheme="minorEastAsia"/>
          <w:szCs w:val="24"/>
        </w:rPr>
        <w:t>tílico.</w:t>
      </w:r>
    </w:p>
    <w:p w:rsidR="00663FAA" w:rsidRPr="00663FAA" w:rsidRDefault="00663FAA" w:rsidP="00A37F52">
      <w:pPr>
        <w:pStyle w:val="Prrafodelista"/>
        <w:ind w:left="284"/>
        <w:jc w:val="both"/>
        <w:rPr>
          <w:rFonts w:eastAsiaTheme="minorEastAsia"/>
          <w:szCs w:val="24"/>
        </w:rPr>
      </w:pPr>
    </w:p>
    <w:p w:rsidR="00663FAA" w:rsidRDefault="00663FAA" w:rsidP="00A37F52">
      <w:pPr>
        <w:pStyle w:val="Prrafodelista"/>
        <w:ind w:left="284"/>
        <w:jc w:val="both"/>
        <w:rPr>
          <w:rFonts w:eastAsiaTheme="minorEastAsia"/>
          <w:szCs w:val="24"/>
        </w:rPr>
      </w:pPr>
      <w:r>
        <w:rPr>
          <w:rFonts w:eastAsiaTheme="minorEastAsia"/>
          <w:szCs w:val="24"/>
        </w:rPr>
        <w:lastRenderedPageBreak/>
        <w:t>Cuando hay un grupo funcional más importante que el éter se nombra la función, luego la posición del grupo éter y el nombre del radical:</w:t>
      </w:r>
    </w:p>
    <w:p w:rsidR="0054058B" w:rsidRDefault="0054058B" w:rsidP="00A37F52">
      <w:pPr>
        <w:pStyle w:val="Prrafodelista"/>
        <w:ind w:left="284"/>
        <w:jc w:val="both"/>
        <w:rPr>
          <w:rFonts w:eastAsiaTheme="minorEastAsia"/>
          <w:szCs w:val="24"/>
        </w:rPr>
      </w:pPr>
    </w:p>
    <w:p w:rsidR="0054058B" w:rsidRDefault="0054058B" w:rsidP="00A37F52">
      <w:pPr>
        <w:pStyle w:val="Prrafodelista"/>
        <w:ind w:left="284"/>
        <w:jc w:val="both"/>
        <w:rPr>
          <w:rFonts w:eastAsiaTheme="minorEastAsia"/>
          <w:szCs w:val="24"/>
        </w:rPr>
      </w:pPr>
    </w:p>
    <w:p w:rsidR="0054058B" w:rsidRDefault="007D73A7" w:rsidP="004B78EF">
      <w:pPr>
        <w:jc w:val="both"/>
        <w:rPr>
          <w:rFonts w:eastAsiaTheme="minorEastAsia"/>
          <w:szCs w:val="24"/>
        </w:rPr>
      </w:pPr>
      <w:r>
        <w:rPr>
          <w:rFonts w:eastAsiaTheme="minorEastAsia"/>
          <w:noProof/>
          <w:szCs w:val="24"/>
          <w:lang w:val="es-CO" w:eastAsia="es-CO"/>
        </w:rPr>
        <w:drawing>
          <wp:anchor distT="0" distB="0" distL="114300" distR="114300" simplePos="0" relativeHeight="251665408" behindDoc="0" locked="0" layoutInCell="1" allowOverlap="1" wp14:anchorId="3D705138" wp14:editId="18E8B0F4">
            <wp:simplePos x="0" y="0"/>
            <wp:positionH relativeFrom="margin">
              <wp:posOffset>-718185</wp:posOffset>
            </wp:positionH>
            <wp:positionV relativeFrom="margin">
              <wp:posOffset>3166745</wp:posOffset>
            </wp:positionV>
            <wp:extent cx="3162300" cy="1883410"/>
            <wp:effectExtent l="0" t="0" r="0" b="254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val="0"/>
                        </a:ext>
                      </a:extLst>
                    </a:blip>
                    <a:stretch>
                      <a:fillRect/>
                    </a:stretch>
                  </pic:blipFill>
                  <pic:spPr>
                    <a:xfrm>
                      <a:off x="0" y="0"/>
                      <a:ext cx="3162300" cy="188341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noProof/>
          <w:szCs w:val="24"/>
          <w:lang w:val="es-CO" w:eastAsia="es-CO"/>
        </w:rPr>
        <w:drawing>
          <wp:anchor distT="0" distB="0" distL="114300" distR="114300" simplePos="0" relativeHeight="251664384" behindDoc="0" locked="0" layoutInCell="1" allowOverlap="1" wp14:anchorId="31D951CA" wp14:editId="7923815B">
            <wp:simplePos x="0" y="0"/>
            <wp:positionH relativeFrom="margin">
              <wp:posOffset>2634615</wp:posOffset>
            </wp:positionH>
            <wp:positionV relativeFrom="margin">
              <wp:posOffset>3338195</wp:posOffset>
            </wp:positionV>
            <wp:extent cx="3829050" cy="1619250"/>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a:extLst>
                        <a:ext uri="{28A0092B-C50C-407E-A947-70E740481C1C}">
                          <a14:useLocalDpi xmlns:a14="http://schemas.microsoft.com/office/drawing/2010/main" val="0"/>
                        </a:ext>
                      </a:extLst>
                    </a:blip>
                    <a:stretch>
                      <a:fillRect/>
                    </a:stretch>
                  </pic:blipFill>
                  <pic:spPr>
                    <a:xfrm>
                      <a:off x="0" y="0"/>
                      <a:ext cx="3829050" cy="1619250"/>
                    </a:xfrm>
                    <a:prstGeom prst="rect">
                      <a:avLst/>
                    </a:prstGeom>
                  </pic:spPr>
                </pic:pic>
              </a:graphicData>
            </a:graphic>
            <wp14:sizeRelH relativeFrom="margin">
              <wp14:pctWidth>0</wp14:pctWidth>
            </wp14:sizeRelH>
          </wp:anchor>
        </w:drawing>
      </w:r>
      <w:r w:rsidR="006816C7">
        <w:rPr>
          <w:noProof/>
          <w:lang w:val="es-CO" w:eastAsia="es-CO"/>
        </w:rPr>
        <w:drawing>
          <wp:anchor distT="0" distB="0" distL="114300" distR="114300" simplePos="0" relativeHeight="251661312" behindDoc="0" locked="0" layoutInCell="1" allowOverlap="1" wp14:anchorId="62266B21" wp14:editId="76E8C08E">
            <wp:simplePos x="0" y="0"/>
            <wp:positionH relativeFrom="margin">
              <wp:posOffset>24765</wp:posOffset>
            </wp:positionH>
            <wp:positionV relativeFrom="margin">
              <wp:posOffset>-176530</wp:posOffset>
            </wp:positionV>
            <wp:extent cx="5695950" cy="29527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a:extLst>
                        <a:ext uri="{28A0092B-C50C-407E-A947-70E740481C1C}">
                          <a14:useLocalDpi xmlns:a14="http://schemas.microsoft.com/office/drawing/2010/main" val="0"/>
                        </a:ext>
                      </a:extLst>
                    </a:blip>
                    <a:stretch>
                      <a:fillRect/>
                    </a:stretch>
                  </pic:blipFill>
                  <pic:spPr>
                    <a:xfrm>
                      <a:off x="0" y="0"/>
                      <a:ext cx="5695950" cy="2952750"/>
                    </a:xfrm>
                    <a:prstGeom prst="rect">
                      <a:avLst/>
                    </a:prstGeom>
                  </pic:spPr>
                </pic:pic>
              </a:graphicData>
            </a:graphic>
            <wp14:sizeRelH relativeFrom="margin">
              <wp14:pctWidth>0</wp14:pctWidth>
            </wp14:sizeRelH>
            <wp14:sizeRelV relativeFrom="margin">
              <wp14:pctHeight>0</wp14:pctHeight>
            </wp14:sizeRelV>
          </wp:anchor>
        </w:drawing>
      </w:r>
      <w:r w:rsidR="006816C7" w:rsidRPr="006816C7">
        <w:rPr>
          <w:rFonts w:eastAsiaTheme="minorEastAsia"/>
          <w:noProof/>
          <w:szCs w:val="24"/>
          <w:lang w:val="es-CO" w:eastAsia="es-CO"/>
        </w:rPr>
        <mc:AlternateContent>
          <mc:Choice Requires="wps">
            <w:drawing>
              <wp:anchor distT="0" distB="0" distL="114300" distR="114300" simplePos="0" relativeHeight="251663360" behindDoc="0" locked="0" layoutInCell="1" allowOverlap="1" wp14:anchorId="5A2FF32F" wp14:editId="7C91259E">
                <wp:simplePos x="0" y="0"/>
                <wp:positionH relativeFrom="column">
                  <wp:posOffset>3091815</wp:posOffset>
                </wp:positionH>
                <wp:positionV relativeFrom="paragraph">
                  <wp:posOffset>1814195</wp:posOffset>
                </wp:positionV>
                <wp:extent cx="1771650" cy="3333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rgbClr val="FFFFFF"/>
                        </a:solidFill>
                        <a:ln w="9525">
                          <a:solidFill>
                            <a:schemeClr val="bg1"/>
                          </a:solidFill>
                          <a:miter lim="800000"/>
                          <a:headEnd/>
                          <a:tailEnd/>
                        </a:ln>
                      </wps:spPr>
                      <wps:txbx>
                        <w:txbxContent>
                          <w:p w:rsidR="006816C7" w:rsidRDefault="006816C7">
                            <w:r>
                              <w:t>Ácido 3-fenoxibutanoico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3.45pt;margin-top:142.85pt;width:13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4ULgIAAEwEAAAOAAAAZHJzL2Uyb0RvYy54bWysVM1u2zAMvg/YOwi6L07SpGmNOEWXLsOA&#10;7gfo9gC0JNvCZNGTlNjd04+S0zTtbsN0EEiT+kh+JL2+GVrDDsp5jbbgs8mUM2UFSm3rgv/4vnt3&#10;xZkPYCUYtKrgj8rzm83bN+u+y9UcGzRSOUYg1ud9V/AmhC7PMi8a1YKfYKcsGSt0LQRSXZ1JBz2h&#10;tyabT6eXWY9Odg6F8p6+3o1Gvkn4VaVE+FpVXgVmCk65hXS7dJfxzjZryGsHXaPFMQ34hyxa0JaC&#10;nqDuIADbO/0XVKuFQ49VmAhsM6wqLVSqgaqZTV9V89BAp1ItRI7vTjT5/wcrvhy+OaZlwS+mK84s&#10;tNSk7R6kQyYVC2oIyOaRpr7zOXk/dOQfhvc4ULtTyb67R/HTM4vbBmytbp3DvlEgKc1ZfJmdPR1x&#10;fAQp+88oKRrsAyagoXJt5JBYYYRO7Xo8tYjyYCKGXK1ml0syCbJd0FktUwjIn153zoePClsWhYI7&#10;GoGEDod7H2I2kD+5xGAejZY7bUxSXF1ujWMHoHHZpXNEf+FmLOsLfr2cL0cCXkDEyVUnkLIeKXgV&#10;qNWBxt7otuBX03hiGMgjax+sTHIAbUaZMjb2SGNkbuQwDOVAjpHbEuUjEepwHG9aRxIadL8562m0&#10;C+5/7cEpzswnS025ni0WcReSsliu5qS4c0t5bgErCKrggbNR3Ia0PzFfi7fUvEonXp8zOeZKI5vo&#10;Pq5X3IlzPXk9/wQ2fwAAAP//AwBQSwMEFAAGAAgAAAAhADGOk+3hAAAACwEAAA8AAABkcnMvZG93&#10;bnJldi54bWxMj8FOwzAMhu9IvENkJG4spdu6rtSdEIjdEKKbBse0MW1F41RNthWennCCo+1Pv78/&#10;30ymFycaXWcZ4XYWgSCure64Qdjvnm5SEM4r1qq3TAhf5GBTXF7kKtP2zK90Kn0jQgi7TCG03g+Z&#10;lK5uySg3swNxuH3Y0SgfxrGRelTnEG56GUdRIo3qOHxo1UAPLdWf5dEguDpKDi+L8vBWyS19r7V+&#10;fN8+I15fTfd3IDxN/g+GX/2gDkVwquyRtRM9wiJN1gFFiNPlCkQgVskybCqE+TyNQRa5/N+h+AEA&#10;AP//AwBQSwECLQAUAAYACAAAACEAtoM4kv4AAADhAQAAEwAAAAAAAAAAAAAAAAAAAAAAW0NvbnRl&#10;bnRfVHlwZXNdLnhtbFBLAQItABQABgAIAAAAIQA4/SH/1gAAAJQBAAALAAAAAAAAAAAAAAAAAC8B&#10;AABfcmVscy8ucmVsc1BLAQItABQABgAIAAAAIQCKX94ULgIAAEwEAAAOAAAAAAAAAAAAAAAAAC4C&#10;AABkcnMvZTJvRG9jLnhtbFBLAQItABQABgAIAAAAIQAxjpPt4QAAAAsBAAAPAAAAAAAAAAAAAAAA&#10;AIgEAABkcnMvZG93bnJldi54bWxQSwUGAAAAAAQABADzAAAAlgUAAAAA&#10;" strokecolor="white [3212]">
                <v:textbox>
                  <w:txbxContent>
                    <w:p w:rsidR="006816C7" w:rsidRDefault="006816C7">
                      <w:r>
                        <w:t>Ácido 3-fenoxibutanoico</w:t>
                      </w:r>
                    </w:p>
                  </w:txbxContent>
                </v:textbox>
              </v:shape>
            </w:pict>
          </mc:Fallback>
        </mc:AlternateContent>
      </w:r>
      <w:r w:rsidR="004B78EF">
        <w:rPr>
          <w:rFonts w:eastAsiaTheme="minorEastAsia"/>
          <w:szCs w:val="24"/>
        </w:rPr>
        <w:t>Algunos éteres aromáticos con nombres particulares:</w:t>
      </w:r>
    </w:p>
    <w:p w:rsidR="00995D2E" w:rsidRDefault="00995D2E" w:rsidP="004B78EF">
      <w:pPr>
        <w:jc w:val="both"/>
        <w:rPr>
          <w:rFonts w:eastAsiaTheme="minorEastAsia"/>
          <w:szCs w:val="24"/>
        </w:rPr>
      </w:pPr>
      <w:r>
        <w:rPr>
          <w:rFonts w:eastAsiaTheme="minorEastAsia"/>
          <w:szCs w:val="24"/>
        </w:rPr>
        <w:t>ACTIVIDAD 3</w:t>
      </w:r>
    </w:p>
    <w:p w:rsidR="0091538F" w:rsidRDefault="0091538F" w:rsidP="004B78EF">
      <w:pPr>
        <w:jc w:val="both"/>
        <w:rPr>
          <w:rFonts w:eastAsiaTheme="minorEastAsia"/>
          <w:szCs w:val="24"/>
        </w:rPr>
      </w:pPr>
    </w:p>
    <w:p w:rsidR="004B78EF" w:rsidRDefault="00FE32CA" w:rsidP="00B23FD0">
      <w:pPr>
        <w:pStyle w:val="Prrafodelista"/>
        <w:numPr>
          <w:ilvl w:val="0"/>
          <w:numId w:val="6"/>
        </w:numPr>
        <w:ind w:left="284" w:hanging="284"/>
        <w:jc w:val="both"/>
        <w:rPr>
          <w:rFonts w:eastAsiaTheme="minorEastAsia"/>
          <w:szCs w:val="24"/>
        </w:rPr>
      </w:pPr>
      <w:r>
        <w:rPr>
          <w:rFonts w:eastAsiaTheme="minorEastAsia"/>
          <w:szCs w:val="24"/>
        </w:rPr>
        <w:t>Escribe el nombre de los siguientes éteres:</w:t>
      </w:r>
    </w:p>
    <w:p w:rsidR="00B23FD0" w:rsidRPr="00995D2E" w:rsidRDefault="00FE32CA" w:rsidP="00995D2E">
      <w:pPr>
        <w:jc w:val="both"/>
        <w:rPr>
          <w:rFonts w:eastAsiaTheme="minorEastAsia"/>
          <w:szCs w:val="24"/>
        </w:rPr>
      </w:pPr>
      <w:r>
        <w:rPr>
          <w:rFonts w:eastAsiaTheme="minorEastAsia"/>
          <w:noProof/>
          <w:szCs w:val="24"/>
          <w:lang w:val="es-CO" w:eastAsia="es-CO"/>
        </w:rPr>
        <w:lastRenderedPageBreak/>
        <w:drawing>
          <wp:anchor distT="0" distB="0" distL="114300" distR="114300" simplePos="0" relativeHeight="251666432" behindDoc="0" locked="0" layoutInCell="1" allowOverlap="1" wp14:anchorId="49B3F41E" wp14:editId="17A8FE50">
            <wp:simplePos x="0" y="0"/>
            <wp:positionH relativeFrom="margin">
              <wp:posOffset>216535</wp:posOffset>
            </wp:positionH>
            <wp:positionV relativeFrom="margin">
              <wp:posOffset>5645150</wp:posOffset>
            </wp:positionV>
            <wp:extent cx="5050155" cy="4550410"/>
            <wp:effectExtent l="0" t="0" r="0" b="254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a:extLst>
                        <a:ext uri="{28A0092B-C50C-407E-A947-70E740481C1C}">
                          <a14:useLocalDpi xmlns:a14="http://schemas.microsoft.com/office/drawing/2010/main" val="0"/>
                        </a:ext>
                      </a:extLst>
                    </a:blip>
                    <a:stretch>
                      <a:fillRect/>
                    </a:stretch>
                  </pic:blipFill>
                  <pic:spPr>
                    <a:xfrm>
                      <a:off x="0" y="0"/>
                      <a:ext cx="5050155" cy="4550410"/>
                    </a:xfrm>
                    <a:prstGeom prst="rect">
                      <a:avLst/>
                    </a:prstGeom>
                  </pic:spPr>
                </pic:pic>
              </a:graphicData>
            </a:graphic>
            <wp14:sizeRelH relativeFrom="margin">
              <wp14:pctWidth>0</wp14:pctWidth>
            </wp14:sizeRelH>
            <wp14:sizeRelV relativeFrom="margin">
              <wp14:pctHeight>0</wp14:pctHeight>
            </wp14:sizeRelV>
          </wp:anchor>
        </w:drawing>
      </w:r>
    </w:p>
    <w:p w:rsidR="00B23FD0" w:rsidRDefault="00B23FD0" w:rsidP="00A37F52">
      <w:pPr>
        <w:pStyle w:val="Prrafodelista"/>
        <w:ind w:left="284"/>
        <w:jc w:val="both"/>
        <w:rPr>
          <w:szCs w:val="24"/>
        </w:rPr>
      </w:pPr>
    </w:p>
    <w:p w:rsidR="00B23FD0" w:rsidRDefault="00B23FD0" w:rsidP="00A37F52">
      <w:pPr>
        <w:pStyle w:val="Prrafodelista"/>
        <w:ind w:left="284"/>
        <w:jc w:val="both"/>
        <w:rPr>
          <w:szCs w:val="24"/>
        </w:rPr>
      </w:pPr>
    </w:p>
    <w:p w:rsidR="00B23FD0" w:rsidRDefault="00B23FD0" w:rsidP="00B23FD0">
      <w:pPr>
        <w:pStyle w:val="Prrafodelista"/>
        <w:numPr>
          <w:ilvl w:val="0"/>
          <w:numId w:val="6"/>
        </w:numPr>
        <w:ind w:left="284" w:hanging="284"/>
        <w:jc w:val="both"/>
        <w:rPr>
          <w:szCs w:val="24"/>
        </w:rPr>
      </w:pPr>
      <w:r>
        <w:rPr>
          <w:szCs w:val="24"/>
        </w:rPr>
        <w:t xml:space="preserve">Escribe las estructuras de los siguientes compuestos: difeniléter, éter etílico y </w:t>
      </w:r>
      <w:proofErr w:type="spellStart"/>
      <w:r>
        <w:rPr>
          <w:szCs w:val="24"/>
        </w:rPr>
        <w:t>metilisopropiléter</w:t>
      </w:r>
      <w:proofErr w:type="spellEnd"/>
      <w:r>
        <w:rPr>
          <w:szCs w:val="24"/>
        </w:rPr>
        <w:t>.</w:t>
      </w:r>
    </w:p>
    <w:p w:rsidR="00995D2E" w:rsidRPr="00995D2E" w:rsidRDefault="00995D2E" w:rsidP="00995D2E">
      <w:pPr>
        <w:jc w:val="both"/>
        <w:rPr>
          <w:szCs w:val="24"/>
        </w:rPr>
      </w:pPr>
    </w:p>
    <w:p w:rsidR="00B23FD0" w:rsidRDefault="00B23FD0" w:rsidP="00B23FD0">
      <w:pPr>
        <w:pStyle w:val="Prrafodelista"/>
        <w:numPr>
          <w:ilvl w:val="0"/>
          <w:numId w:val="7"/>
        </w:numPr>
        <w:jc w:val="both"/>
        <w:rPr>
          <w:szCs w:val="24"/>
        </w:rPr>
      </w:pPr>
      <w:r>
        <w:rPr>
          <w:szCs w:val="24"/>
        </w:rPr>
        <w:t>Muchos éteres son apreciados por la industria de la perfumería debido a su agradable aroma. Se extraen de algunas plantas, como es el caso del eucaliptol, obtenido de las hojas del árbol de eucalipto. Las vaporizaciones de este material vegetal han sido utilizadas desde hace mucho tiempo para tratar afecciones bronquiales, tos y resfriados.</w:t>
      </w:r>
    </w:p>
    <w:p w:rsidR="00B23FD0" w:rsidRDefault="00B23FD0" w:rsidP="00B23FD0">
      <w:pPr>
        <w:pStyle w:val="Prrafodelista"/>
        <w:ind w:left="644"/>
        <w:jc w:val="both"/>
        <w:rPr>
          <w:szCs w:val="24"/>
        </w:rPr>
      </w:pPr>
      <w:r>
        <w:rPr>
          <w:szCs w:val="24"/>
        </w:rPr>
        <w:t>El anetol se extrae del anís, planta de la familia umbelífera y se ha utilizado en perfumería, como saborizante en cremas dentales, en fotografía  y también por acción expectorante.</w:t>
      </w:r>
    </w:p>
    <w:p w:rsidR="00B23FD0" w:rsidRDefault="00B23FD0" w:rsidP="00B23FD0">
      <w:pPr>
        <w:pStyle w:val="Prrafodelista"/>
        <w:ind w:left="644"/>
        <w:jc w:val="both"/>
        <w:rPr>
          <w:szCs w:val="24"/>
        </w:rPr>
      </w:pPr>
    </w:p>
    <w:p w:rsidR="00B23FD0" w:rsidRDefault="00B23FD0" w:rsidP="00B23FD0">
      <w:pPr>
        <w:pStyle w:val="Prrafodelista"/>
        <w:ind w:left="644"/>
        <w:jc w:val="both"/>
        <w:rPr>
          <w:szCs w:val="24"/>
        </w:rPr>
      </w:pPr>
      <w:r>
        <w:rPr>
          <w:szCs w:val="24"/>
        </w:rPr>
        <w:t>El Safrol, es otro éter que se obtiene de la esencia de sasafrás, árbol de la familia</w:t>
      </w:r>
      <w:r w:rsidR="0069265B">
        <w:rPr>
          <w:szCs w:val="24"/>
        </w:rPr>
        <w:t xml:space="preserve"> de las laureáceas. Es muy empleado en perfumería, síntesis de la heliotropina y en desnaturalización de grasas.</w:t>
      </w:r>
    </w:p>
    <w:p w:rsidR="0069265B" w:rsidRDefault="0069265B" w:rsidP="00B23FD0">
      <w:pPr>
        <w:pStyle w:val="Prrafodelista"/>
        <w:ind w:left="644"/>
        <w:jc w:val="both"/>
        <w:rPr>
          <w:szCs w:val="24"/>
        </w:rPr>
      </w:pPr>
      <w:r>
        <w:rPr>
          <w:szCs w:val="24"/>
        </w:rPr>
        <w:t xml:space="preserve">El guayacol es un éter que se encuentra en el aceite esencial del </w:t>
      </w:r>
      <w:r w:rsidRPr="0069265B">
        <w:rPr>
          <w:i/>
          <w:szCs w:val="24"/>
        </w:rPr>
        <w:t>Pinus mugo</w:t>
      </w:r>
      <w:r>
        <w:rPr>
          <w:szCs w:val="24"/>
        </w:rPr>
        <w:t>, y se utiliza por su efecto expectorante en el organismo.</w:t>
      </w:r>
    </w:p>
    <w:p w:rsidR="00CB799D" w:rsidRDefault="00CB799D" w:rsidP="00B23FD0">
      <w:pPr>
        <w:pStyle w:val="Prrafodelista"/>
        <w:ind w:left="644"/>
        <w:jc w:val="both"/>
        <w:rPr>
          <w:szCs w:val="24"/>
        </w:rPr>
      </w:pPr>
    </w:p>
    <w:p w:rsidR="00CB799D" w:rsidRDefault="00CB799D" w:rsidP="00CB799D">
      <w:pPr>
        <w:pStyle w:val="Prrafodelista"/>
        <w:ind w:left="644"/>
        <w:jc w:val="both"/>
        <w:rPr>
          <w:b/>
          <w:sz w:val="24"/>
          <w:szCs w:val="24"/>
        </w:rPr>
      </w:pPr>
      <w:r>
        <w:rPr>
          <w:b/>
          <w:sz w:val="24"/>
          <w:szCs w:val="24"/>
        </w:rPr>
        <w:t>NOMENCLATURA</w:t>
      </w:r>
    </w:p>
    <w:p w:rsidR="00CB799D" w:rsidRDefault="00CB799D" w:rsidP="00CB799D">
      <w:pPr>
        <w:pStyle w:val="Prrafodelista"/>
        <w:ind w:left="644"/>
        <w:jc w:val="both"/>
        <w:rPr>
          <w:szCs w:val="24"/>
        </w:rPr>
      </w:pPr>
      <w:r>
        <w:rPr>
          <w:szCs w:val="24"/>
        </w:rPr>
        <w:t xml:space="preserve">Los éteres se nombran según la IUPAC como alcoxiderivados, utilizando el sufijo </w:t>
      </w:r>
      <w:r>
        <w:rPr>
          <w:b/>
          <w:szCs w:val="24"/>
        </w:rPr>
        <w:t>oxi.</w:t>
      </w:r>
      <w:r>
        <w:rPr>
          <w:szCs w:val="24"/>
        </w:rPr>
        <w:t xml:space="preserve"> Escribe el nombre de los siguientes éteres:</w:t>
      </w:r>
    </w:p>
    <w:p w:rsidR="00CB799D" w:rsidRDefault="00CB799D" w:rsidP="00CB799D">
      <w:pPr>
        <w:pStyle w:val="Prrafodelista"/>
        <w:ind w:left="644"/>
        <w:jc w:val="both"/>
        <w:rPr>
          <w:szCs w:val="24"/>
        </w:rPr>
      </w:pPr>
    </w:p>
    <w:p w:rsidR="00CB799D" w:rsidRPr="00CB799D" w:rsidRDefault="00995D2E" w:rsidP="00CB799D">
      <w:pPr>
        <w:pStyle w:val="Prrafodelista"/>
        <w:numPr>
          <w:ilvl w:val="0"/>
          <w:numId w:val="5"/>
        </w:numPr>
        <w:ind w:left="1418"/>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C-O-C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CH</m:t>
            </m:r>
          </m:e>
          <m:sub>
            <m:r>
              <w:rPr>
                <w:rFonts w:ascii="Cambria Math" w:hAnsi="Cambria Math"/>
                <w:szCs w:val="24"/>
              </w:rPr>
              <m:t>3</m:t>
            </m:r>
          </m:sub>
        </m:sSub>
      </m:oMath>
      <w:r w:rsidR="00CB799D">
        <w:rPr>
          <w:rFonts w:eastAsiaTheme="minorEastAsia"/>
          <w:szCs w:val="24"/>
        </w:rPr>
        <w:t xml:space="preserve">                      </w:t>
      </w:r>
    </w:p>
    <w:p w:rsidR="00CB799D" w:rsidRPr="00CB799D" w:rsidRDefault="00995D2E" w:rsidP="00CB799D">
      <w:pPr>
        <w:pStyle w:val="Prrafodelista"/>
        <w:numPr>
          <w:ilvl w:val="0"/>
          <w:numId w:val="5"/>
        </w:numPr>
        <w:ind w:left="1418"/>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CH</m:t>
            </m:r>
          </m:e>
          <m:sub>
            <m:r>
              <w:rPr>
                <w:rFonts w:ascii="Cambria Math" w:hAnsi="Cambria Math"/>
                <w:szCs w:val="24"/>
              </w:rPr>
              <m:t>2</m:t>
            </m:r>
          </m:sub>
        </m:sSub>
        <m:r>
          <w:rPr>
            <w:rFonts w:ascii="Cambria Math" w:hAnsi="Cambria Math"/>
            <w:szCs w:val="24"/>
          </w:rPr>
          <m:t>-O-</m:t>
        </m:r>
        <m:sSub>
          <m:sSubPr>
            <m:ctrlPr>
              <w:rPr>
                <w:rFonts w:ascii="Cambria Math" w:hAnsi="Cambria Math"/>
                <w:i/>
                <w:szCs w:val="24"/>
              </w:rPr>
            </m:ctrlPr>
          </m:sSubPr>
          <m:e>
            <m:r>
              <w:rPr>
                <w:rFonts w:ascii="Cambria Math" w:hAnsi="Cambria Math"/>
                <w:szCs w:val="24"/>
              </w:rPr>
              <m:t>CH</m:t>
            </m:r>
          </m:e>
          <m:sub>
            <m:r>
              <w:rPr>
                <w:rFonts w:ascii="Cambria Math" w:hAnsi="Cambria Math"/>
                <w:szCs w:val="24"/>
              </w:rPr>
              <m:t>2</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oMath>
    </w:p>
    <w:p w:rsidR="00B153CB" w:rsidRDefault="009F21F6" w:rsidP="00B153CB">
      <w:pPr>
        <w:rPr>
          <w:szCs w:val="24"/>
        </w:rPr>
      </w:pPr>
      <w:r>
        <w:rPr>
          <w:noProof/>
          <w:szCs w:val="24"/>
          <w:lang w:val="es-CO" w:eastAsia="es-CO"/>
        </w:rPr>
        <w:lastRenderedPageBreak/>
        <w:drawing>
          <wp:anchor distT="0" distB="0" distL="114300" distR="114300" simplePos="0" relativeHeight="251669504" behindDoc="0" locked="0" layoutInCell="1" allowOverlap="1" wp14:anchorId="66D9C802" wp14:editId="4BDAE69E">
            <wp:simplePos x="0" y="0"/>
            <wp:positionH relativeFrom="margin">
              <wp:posOffset>3644265</wp:posOffset>
            </wp:positionH>
            <wp:positionV relativeFrom="margin">
              <wp:posOffset>4707890</wp:posOffset>
            </wp:positionV>
            <wp:extent cx="3028950" cy="1724025"/>
            <wp:effectExtent l="0" t="0" r="0" b="952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5">
                      <a:extLst>
                        <a:ext uri="{28A0092B-C50C-407E-A947-70E740481C1C}">
                          <a14:useLocalDpi xmlns:a14="http://schemas.microsoft.com/office/drawing/2010/main" val="0"/>
                        </a:ext>
                      </a:extLst>
                    </a:blip>
                    <a:stretch>
                      <a:fillRect/>
                    </a:stretch>
                  </pic:blipFill>
                  <pic:spPr>
                    <a:xfrm>
                      <a:off x="0" y="0"/>
                      <a:ext cx="3028950" cy="1724025"/>
                    </a:xfrm>
                    <a:prstGeom prst="rect">
                      <a:avLst/>
                    </a:prstGeom>
                  </pic:spPr>
                </pic:pic>
              </a:graphicData>
            </a:graphic>
          </wp:anchor>
        </w:drawing>
      </w:r>
      <w:r w:rsidR="00B153CB">
        <w:rPr>
          <w:noProof/>
          <w:szCs w:val="24"/>
          <w:lang w:val="es-CO" w:eastAsia="es-CO"/>
        </w:rPr>
        <w:drawing>
          <wp:anchor distT="0" distB="0" distL="114300" distR="114300" simplePos="0" relativeHeight="251667456" behindDoc="0" locked="0" layoutInCell="1" allowOverlap="1" wp14:anchorId="27CE18D6" wp14:editId="289B90A0">
            <wp:simplePos x="0" y="0"/>
            <wp:positionH relativeFrom="margin">
              <wp:posOffset>-927735</wp:posOffset>
            </wp:positionH>
            <wp:positionV relativeFrom="margin">
              <wp:posOffset>4443095</wp:posOffset>
            </wp:positionV>
            <wp:extent cx="4514850" cy="20383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a:extLst>
                        <a:ext uri="{28A0092B-C50C-407E-A947-70E740481C1C}">
                          <a14:useLocalDpi xmlns:a14="http://schemas.microsoft.com/office/drawing/2010/main" val="0"/>
                        </a:ext>
                      </a:extLst>
                    </a:blip>
                    <a:stretch>
                      <a:fillRect/>
                    </a:stretch>
                  </pic:blipFill>
                  <pic:spPr>
                    <a:xfrm>
                      <a:off x="0" y="0"/>
                      <a:ext cx="4514850" cy="2038350"/>
                    </a:xfrm>
                    <a:prstGeom prst="rect">
                      <a:avLst/>
                    </a:prstGeom>
                  </pic:spPr>
                </pic:pic>
              </a:graphicData>
            </a:graphic>
            <wp14:sizeRelH relativeFrom="margin">
              <wp14:pctWidth>0</wp14:pctWidth>
            </wp14:sizeRelH>
          </wp:anchor>
        </w:drawing>
      </w:r>
      <w:r>
        <w:rPr>
          <w:noProof/>
          <w:szCs w:val="24"/>
          <w:lang w:val="es-CO" w:eastAsia="es-CO"/>
        </w:rPr>
        <w:drawing>
          <wp:anchor distT="0" distB="0" distL="114300" distR="114300" simplePos="0" relativeHeight="251670528" behindDoc="0" locked="0" layoutInCell="1" allowOverlap="1" wp14:anchorId="73081D84" wp14:editId="19615787">
            <wp:simplePos x="0" y="0"/>
            <wp:positionH relativeFrom="margin">
              <wp:posOffset>3644265</wp:posOffset>
            </wp:positionH>
            <wp:positionV relativeFrom="margin">
              <wp:posOffset>6062345</wp:posOffset>
            </wp:positionV>
            <wp:extent cx="1524000" cy="2590800"/>
            <wp:effectExtent l="0" t="0" r="0"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7">
                      <a:extLst>
                        <a:ext uri="{28A0092B-C50C-407E-A947-70E740481C1C}">
                          <a14:useLocalDpi xmlns:a14="http://schemas.microsoft.com/office/drawing/2010/main" val="0"/>
                        </a:ext>
                      </a:extLst>
                    </a:blip>
                    <a:stretch>
                      <a:fillRect/>
                    </a:stretch>
                  </pic:blipFill>
                  <pic:spPr>
                    <a:xfrm>
                      <a:off x="0" y="0"/>
                      <a:ext cx="1524000" cy="2590800"/>
                    </a:xfrm>
                    <a:prstGeom prst="rect">
                      <a:avLst/>
                    </a:prstGeom>
                  </pic:spPr>
                </pic:pic>
              </a:graphicData>
            </a:graphic>
            <wp14:sizeRelV relativeFrom="margin">
              <wp14:pctHeight>0</wp14:pctHeight>
            </wp14:sizeRelV>
          </wp:anchor>
        </w:drawing>
      </w:r>
      <w:r>
        <w:rPr>
          <w:noProof/>
          <w:szCs w:val="24"/>
          <w:lang w:val="es-CO" w:eastAsia="es-CO"/>
        </w:rPr>
        <w:drawing>
          <wp:anchor distT="0" distB="0" distL="114300" distR="114300" simplePos="0" relativeHeight="251668480" behindDoc="0" locked="0" layoutInCell="1" allowOverlap="1" wp14:anchorId="46679236" wp14:editId="0E60F5FD">
            <wp:simplePos x="0" y="0"/>
            <wp:positionH relativeFrom="margin">
              <wp:posOffset>-579120</wp:posOffset>
            </wp:positionH>
            <wp:positionV relativeFrom="margin">
              <wp:posOffset>6479540</wp:posOffset>
            </wp:positionV>
            <wp:extent cx="3638550" cy="1724025"/>
            <wp:effectExtent l="0" t="0" r="0" b="952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8">
                      <a:extLst>
                        <a:ext uri="{28A0092B-C50C-407E-A947-70E740481C1C}">
                          <a14:useLocalDpi xmlns:a14="http://schemas.microsoft.com/office/drawing/2010/main" val="0"/>
                        </a:ext>
                      </a:extLst>
                    </a:blip>
                    <a:stretch>
                      <a:fillRect/>
                    </a:stretch>
                  </pic:blipFill>
                  <pic:spPr>
                    <a:xfrm>
                      <a:off x="0" y="0"/>
                      <a:ext cx="3638550" cy="1724025"/>
                    </a:xfrm>
                    <a:prstGeom prst="rect">
                      <a:avLst/>
                    </a:prstGeom>
                  </pic:spPr>
                </pic:pic>
              </a:graphicData>
            </a:graphic>
          </wp:anchor>
        </w:drawing>
      </w:r>
    </w:p>
    <w:p w:rsidR="00995D2E" w:rsidRDefault="009F21F6" w:rsidP="00B153CB">
      <w:pPr>
        <w:rPr>
          <w:szCs w:val="24"/>
        </w:rPr>
      </w:pPr>
      <w:r>
        <w:rPr>
          <w:szCs w:val="24"/>
        </w:rPr>
        <w:t>También se nombran indicando los grupos unidos al oxígeno</w:t>
      </w:r>
      <w:r w:rsidR="00D827B8">
        <w:rPr>
          <w:szCs w:val="24"/>
        </w:rPr>
        <w:t xml:space="preserve"> seguidos por la palabra éter. </w:t>
      </w:r>
    </w:p>
    <w:p w:rsidR="00D827B8" w:rsidRDefault="00995D2E" w:rsidP="00B153CB">
      <w:pPr>
        <w:rPr>
          <w:szCs w:val="24"/>
        </w:rPr>
      </w:pPr>
      <w:r>
        <w:rPr>
          <w:szCs w:val="24"/>
        </w:rPr>
        <w:t xml:space="preserve">ACTIVIDAD 4     </w:t>
      </w:r>
      <w:r w:rsidR="00D827B8">
        <w:rPr>
          <w:szCs w:val="24"/>
        </w:rPr>
        <w:t>Escribe la fórmula estructural de los siguientes éteres:</w:t>
      </w:r>
    </w:p>
    <w:p w:rsidR="00D827B8" w:rsidRDefault="00D827B8" w:rsidP="00D827B8">
      <w:pPr>
        <w:pStyle w:val="Prrafodelista"/>
        <w:numPr>
          <w:ilvl w:val="1"/>
          <w:numId w:val="6"/>
        </w:numPr>
        <w:ind w:left="426" w:hanging="284"/>
        <w:rPr>
          <w:szCs w:val="24"/>
        </w:rPr>
      </w:pPr>
      <w:r>
        <w:rPr>
          <w:szCs w:val="24"/>
        </w:rPr>
        <w:t>Metilisopropiléter.</w:t>
      </w:r>
    </w:p>
    <w:p w:rsidR="00D827B8" w:rsidRDefault="00D827B8" w:rsidP="00D827B8">
      <w:pPr>
        <w:pStyle w:val="Prrafodelista"/>
        <w:numPr>
          <w:ilvl w:val="1"/>
          <w:numId w:val="6"/>
        </w:numPr>
        <w:ind w:left="426" w:hanging="284"/>
        <w:rPr>
          <w:szCs w:val="24"/>
        </w:rPr>
      </w:pPr>
      <w:r>
        <w:rPr>
          <w:szCs w:val="24"/>
        </w:rPr>
        <w:t>Etilbuti</w:t>
      </w:r>
      <w:r w:rsidR="001E4C8B">
        <w:rPr>
          <w:szCs w:val="24"/>
        </w:rPr>
        <w:t>léter.</w:t>
      </w:r>
    </w:p>
    <w:p w:rsidR="001E4C8B" w:rsidRDefault="001E4C8B" w:rsidP="00D827B8">
      <w:pPr>
        <w:pStyle w:val="Prrafodelista"/>
        <w:numPr>
          <w:ilvl w:val="1"/>
          <w:numId w:val="6"/>
        </w:numPr>
        <w:ind w:left="426" w:hanging="284"/>
        <w:rPr>
          <w:szCs w:val="24"/>
        </w:rPr>
      </w:pPr>
      <w:r>
        <w:rPr>
          <w:szCs w:val="24"/>
        </w:rPr>
        <w:t>Feniletiléter.</w:t>
      </w:r>
    </w:p>
    <w:p w:rsidR="001E4C8B" w:rsidRDefault="001E4C8B" w:rsidP="00D827B8">
      <w:pPr>
        <w:pStyle w:val="Prrafodelista"/>
        <w:numPr>
          <w:ilvl w:val="1"/>
          <w:numId w:val="6"/>
        </w:numPr>
        <w:ind w:left="426" w:hanging="284"/>
        <w:rPr>
          <w:szCs w:val="24"/>
        </w:rPr>
      </w:pPr>
      <w:r>
        <w:rPr>
          <w:szCs w:val="24"/>
        </w:rPr>
        <w:t>Isopentilfeniléter.</w:t>
      </w:r>
    </w:p>
    <w:p w:rsidR="001E4C8B" w:rsidRDefault="001E4C8B" w:rsidP="00D827B8">
      <w:pPr>
        <w:pStyle w:val="Prrafodelista"/>
        <w:numPr>
          <w:ilvl w:val="1"/>
          <w:numId w:val="6"/>
        </w:numPr>
        <w:ind w:left="426" w:hanging="284"/>
        <w:rPr>
          <w:szCs w:val="24"/>
        </w:rPr>
      </w:pPr>
      <w:r>
        <w:rPr>
          <w:szCs w:val="24"/>
        </w:rPr>
        <w:t xml:space="preserve">Diisopentiléter. </w:t>
      </w:r>
    </w:p>
    <w:p w:rsidR="001E4C8B" w:rsidRDefault="001E4C8B" w:rsidP="001E4C8B">
      <w:pPr>
        <w:pStyle w:val="Prrafodelista"/>
        <w:ind w:left="426"/>
        <w:rPr>
          <w:szCs w:val="24"/>
        </w:rPr>
      </w:pPr>
    </w:p>
    <w:p w:rsidR="001E4C8B" w:rsidRDefault="001E4C8B" w:rsidP="001E4C8B">
      <w:pPr>
        <w:pStyle w:val="Prrafodelista"/>
        <w:ind w:left="0"/>
        <w:rPr>
          <w:szCs w:val="24"/>
        </w:rPr>
      </w:pPr>
      <w:r>
        <w:rPr>
          <w:szCs w:val="24"/>
        </w:rPr>
        <w:t>¿Cuáles de los siguientes compuestos son más solubles en agua? Escríbelos en orden descendente:</w:t>
      </w:r>
    </w:p>
    <w:p w:rsidR="001E4C8B" w:rsidRPr="001E4C8B" w:rsidRDefault="00995D2E" w:rsidP="001E4C8B">
      <w:pPr>
        <w:pStyle w:val="Prrafodelista"/>
        <w:numPr>
          <w:ilvl w:val="0"/>
          <w:numId w:val="8"/>
        </w:numPr>
        <w:ind w:left="426" w:hanging="284"/>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C-O-C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oMath>
    </w:p>
    <w:p w:rsidR="001E4C8B" w:rsidRPr="001E4C8B" w:rsidRDefault="00995D2E" w:rsidP="001E4C8B">
      <w:pPr>
        <w:pStyle w:val="Prrafodelista"/>
        <w:numPr>
          <w:ilvl w:val="0"/>
          <w:numId w:val="8"/>
        </w:numPr>
        <w:ind w:left="426" w:hanging="284"/>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C-0-C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oMath>
    </w:p>
    <w:p w:rsidR="001E4C8B" w:rsidRPr="001E4C8B" w:rsidRDefault="00995D2E" w:rsidP="001E4C8B">
      <w:pPr>
        <w:pStyle w:val="Prrafodelista"/>
        <w:numPr>
          <w:ilvl w:val="0"/>
          <w:numId w:val="8"/>
        </w:numPr>
        <w:ind w:left="426" w:hanging="284"/>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C-C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CH</m:t>
            </m:r>
          </m:e>
          <m:sub>
            <m:r>
              <w:rPr>
                <w:rFonts w:ascii="Cambria Math" w:hAnsi="Cambria Math"/>
                <w:szCs w:val="24"/>
              </w:rPr>
              <m:t>2</m:t>
            </m:r>
          </m:sub>
        </m:sSub>
        <m:r>
          <w:rPr>
            <w:rFonts w:ascii="Cambria Math" w:hAnsi="Cambria Math"/>
            <w:szCs w:val="24"/>
          </w:rPr>
          <m:t>-O-</m:t>
        </m:r>
        <m:sSub>
          <m:sSubPr>
            <m:ctrlPr>
              <w:rPr>
                <w:rFonts w:ascii="Cambria Math" w:hAnsi="Cambria Math"/>
                <w:i/>
                <w:szCs w:val="24"/>
              </w:rPr>
            </m:ctrlPr>
          </m:sSubPr>
          <m:e>
            <m:r>
              <w:rPr>
                <w:rFonts w:ascii="Cambria Math" w:hAnsi="Cambria Math"/>
                <w:szCs w:val="24"/>
              </w:rPr>
              <m:t>CH</m:t>
            </m:r>
          </m:e>
          <m:sub>
            <m:r>
              <w:rPr>
                <w:rFonts w:ascii="Cambria Math" w:hAnsi="Cambria Math"/>
                <w:szCs w:val="24"/>
              </w:rPr>
              <m:t>2</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oMath>
    </w:p>
    <w:p w:rsidR="001E4C8B" w:rsidRPr="001E4C8B" w:rsidRDefault="00995D2E" w:rsidP="001E4C8B">
      <w:pPr>
        <w:pStyle w:val="Prrafodelista"/>
        <w:numPr>
          <w:ilvl w:val="0"/>
          <w:numId w:val="8"/>
        </w:numPr>
        <w:ind w:left="426" w:hanging="284"/>
        <w:rPr>
          <w:rFonts w:eastAsiaTheme="minorEastAsia"/>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CH</m:t>
            </m:r>
          </m:e>
          <m:sub>
            <m:r>
              <w:rPr>
                <w:rFonts w:ascii="Cambria Math" w:hAnsi="Cambria Math"/>
                <w:szCs w:val="24"/>
              </w:rPr>
              <m:t>2</m:t>
            </m:r>
          </m:sub>
        </m:sSub>
        <m:r>
          <w:rPr>
            <w:rFonts w:ascii="Cambria Math" w:hAnsi="Cambria Math"/>
            <w:szCs w:val="24"/>
          </w:rPr>
          <m:t>-O-C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oMath>
    </w:p>
    <w:p w:rsidR="001E4C8B" w:rsidRDefault="001E4C8B" w:rsidP="00DE3F08">
      <w:pPr>
        <w:ind w:left="142"/>
        <w:jc w:val="both"/>
        <w:rPr>
          <w:rFonts w:eastAsiaTheme="minorEastAsia"/>
          <w:b/>
          <w:sz w:val="24"/>
          <w:szCs w:val="24"/>
        </w:rPr>
      </w:pPr>
      <w:r w:rsidRPr="001E4C8B">
        <w:rPr>
          <w:rFonts w:eastAsiaTheme="minorEastAsia"/>
          <w:b/>
          <w:sz w:val="24"/>
          <w:szCs w:val="24"/>
        </w:rPr>
        <w:t>Pongamos nuestras cualidades al servicio de los demás</w:t>
      </w:r>
    </w:p>
    <w:p w:rsidR="00995D2E" w:rsidRDefault="001E4C8B" w:rsidP="00DE3F08">
      <w:pPr>
        <w:ind w:left="142"/>
        <w:jc w:val="both"/>
        <w:rPr>
          <w:rFonts w:eastAsiaTheme="minorEastAsia"/>
          <w:szCs w:val="24"/>
        </w:rPr>
      </w:pPr>
      <w:r>
        <w:rPr>
          <w:rFonts w:eastAsiaTheme="minorEastAsia"/>
          <w:szCs w:val="24"/>
        </w:rPr>
        <w:t xml:space="preserve">Cada compuesto químico </w:t>
      </w:r>
      <w:r w:rsidR="00D235EB">
        <w:rPr>
          <w:rFonts w:eastAsiaTheme="minorEastAsia"/>
          <w:szCs w:val="24"/>
        </w:rPr>
        <w:t>tiene una utilidad según sus características. Lo ideal es utilizarlas en lo correcto. Nosotros, como integrantes de una comunidad, debemos aprovechar</w:t>
      </w:r>
      <w:r w:rsidR="00DE3F08">
        <w:rPr>
          <w:rFonts w:eastAsiaTheme="minorEastAsia"/>
          <w:szCs w:val="24"/>
        </w:rPr>
        <w:t xml:space="preserve"> nuestras cualidades para ponerlas al servicio de quienes lo rodean. </w:t>
      </w:r>
    </w:p>
    <w:p w:rsidR="00995D2E" w:rsidRDefault="00995D2E" w:rsidP="00DE3F08">
      <w:pPr>
        <w:ind w:left="142"/>
        <w:jc w:val="both"/>
        <w:rPr>
          <w:rFonts w:eastAsiaTheme="minorEastAsia"/>
          <w:szCs w:val="24"/>
        </w:rPr>
      </w:pPr>
    </w:p>
    <w:p w:rsidR="00995D2E" w:rsidRDefault="00DE3F08" w:rsidP="00DE3F08">
      <w:pPr>
        <w:ind w:left="142"/>
        <w:jc w:val="both"/>
        <w:rPr>
          <w:rFonts w:eastAsiaTheme="minorEastAsia"/>
          <w:szCs w:val="24"/>
        </w:rPr>
      </w:pPr>
      <w:proofErr w:type="gramStart"/>
      <w:r>
        <w:rPr>
          <w:rFonts w:eastAsiaTheme="minorEastAsia"/>
          <w:szCs w:val="24"/>
        </w:rPr>
        <w:t>¿</w:t>
      </w:r>
      <w:proofErr w:type="gramEnd"/>
      <w:r>
        <w:rPr>
          <w:rFonts w:eastAsiaTheme="minorEastAsia"/>
          <w:szCs w:val="24"/>
        </w:rPr>
        <w:t xml:space="preserve">En qué </w:t>
      </w:r>
    </w:p>
    <w:p w:rsidR="00995D2E" w:rsidRDefault="00995D2E" w:rsidP="00DE3F08">
      <w:pPr>
        <w:ind w:left="142"/>
        <w:jc w:val="both"/>
        <w:rPr>
          <w:rFonts w:eastAsiaTheme="minorEastAsia"/>
          <w:szCs w:val="24"/>
        </w:rPr>
      </w:pPr>
    </w:p>
    <w:p w:rsidR="00995D2E" w:rsidRDefault="00995D2E" w:rsidP="00DE3F08">
      <w:pPr>
        <w:ind w:left="142"/>
        <w:jc w:val="both"/>
        <w:rPr>
          <w:rFonts w:eastAsiaTheme="minorEastAsia"/>
          <w:szCs w:val="24"/>
        </w:rPr>
      </w:pPr>
    </w:p>
    <w:p w:rsidR="00995D2E" w:rsidRDefault="00995D2E" w:rsidP="00DE3F08">
      <w:pPr>
        <w:ind w:left="142"/>
        <w:jc w:val="both"/>
        <w:rPr>
          <w:rFonts w:eastAsiaTheme="minorEastAsia"/>
          <w:szCs w:val="24"/>
        </w:rPr>
      </w:pPr>
    </w:p>
    <w:p w:rsidR="00995D2E" w:rsidRDefault="00995D2E" w:rsidP="00DE3F08">
      <w:pPr>
        <w:ind w:left="142"/>
        <w:jc w:val="both"/>
        <w:rPr>
          <w:rFonts w:eastAsiaTheme="minorEastAsia"/>
          <w:szCs w:val="24"/>
        </w:rPr>
      </w:pPr>
    </w:p>
    <w:p w:rsidR="00995D2E" w:rsidRDefault="00995D2E" w:rsidP="00DE3F08">
      <w:pPr>
        <w:ind w:left="142"/>
        <w:jc w:val="both"/>
        <w:rPr>
          <w:rFonts w:eastAsiaTheme="minorEastAsia"/>
          <w:szCs w:val="24"/>
        </w:rPr>
      </w:pPr>
      <w:r>
        <w:rPr>
          <w:rFonts w:eastAsiaTheme="minorEastAsia"/>
          <w:szCs w:val="24"/>
        </w:rPr>
        <w:t>ACTIVIDAD 5</w:t>
      </w:r>
      <w:bookmarkStart w:id="0" w:name="_GoBack"/>
      <w:bookmarkEnd w:id="0"/>
    </w:p>
    <w:p w:rsidR="00995D2E" w:rsidRDefault="00995D2E" w:rsidP="00DE3F08">
      <w:pPr>
        <w:ind w:left="142"/>
        <w:jc w:val="both"/>
        <w:rPr>
          <w:rFonts w:eastAsiaTheme="minorEastAsia"/>
          <w:szCs w:val="24"/>
        </w:rPr>
      </w:pPr>
    </w:p>
    <w:p w:rsidR="001E4C8B" w:rsidRDefault="00DE3F08" w:rsidP="00DE3F08">
      <w:pPr>
        <w:ind w:left="142"/>
        <w:jc w:val="both"/>
        <w:rPr>
          <w:rFonts w:eastAsiaTheme="minorEastAsia"/>
          <w:szCs w:val="24"/>
        </w:rPr>
      </w:pPr>
      <w:proofErr w:type="gramStart"/>
      <w:r>
        <w:rPr>
          <w:rFonts w:eastAsiaTheme="minorEastAsia"/>
          <w:szCs w:val="24"/>
        </w:rPr>
        <w:t>podrías</w:t>
      </w:r>
      <w:proofErr w:type="gramEnd"/>
      <w:r>
        <w:rPr>
          <w:rFonts w:eastAsiaTheme="minorEastAsia"/>
          <w:szCs w:val="24"/>
        </w:rPr>
        <w:t xml:space="preserve"> colaborar para lograr el progreso de tu región?</w:t>
      </w:r>
    </w:p>
    <w:p w:rsidR="00DE3F08" w:rsidRDefault="00DE3F08" w:rsidP="00DE3F08">
      <w:pPr>
        <w:ind w:left="142"/>
        <w:jc w:val="both"/>
        <w:rPr>
          <w:rFonts w:eastAsiaTheme="minorEastAsia"/>
          <w:b/>
          <w:sz w:val="24"/>
          <w:szCs w:val="24"/>
        </w:rPr>
      </w:pPr>
      <w:r w:rsidRPr="00DE3F08">
        <w:rPr>
          <w:rFonts w:eastAsiaTheme="minorEastAsia"/>
          <w:b/>
          <w:sz w:val="24"/>
          <w:szCs w:val="24"/>
        </w:rPr>
        <w:t>¿Qué aprendiste en esta jornada?</w:t>
      </w:r>
    </w:p>
    <w:p w:rsidR="00DE3F08" w:rsidRDefault="00DE3F08" w:rsidP="00DE3F08">
      <w:pPr>
        <w:pStyle w:val="Prrafodelista"/>
        <w:numPr>
          <w:ilvl w:val="0"/>
          <w:numId w:val="9"/>
        </w:numPr>
        <w:ind w:left="426" w:hanging="284"/>
        <w:jc w:val="both"/>
        <w:rPr>
          <w:rFonts w:eastAsiaTheme="minorEastAsia"/>
          <w:szCs w:val="24"/>
        </w:rPr>
      </w:pPr>
      <w:r w:rsidRPr="00DE3F08">
        <w:rPr>
          <w:rFonts w:eastAsiaTheme="minorEastAsia"/>
          <w:szCs w:val="24"/>
        </w:rPr>
        <w:t>¿Cuáles prerrequisitos consideras necesarios para la comprensión de la jornada?</w:t>
      </w:r>
    </w:p>
    <w:p w:rsidR="00DE3F08" w:rsidRDefault="00DE3F08" w:rsidP="00DE3F08">
      <w:pPr>
        <w:pStyle w:val="Prrafodelista"/>
        <w:numPr>
          <w:ilvl w:val="0"/>
          <w:numId w:val="9"/>
        </w:numPr>
        <w:ind w:left="426" w:hanging="284"/>
        <w:jc w:val="both"/>
        <w:rPr>
          <w:rFonts w:eastAsiaTheme="minorEastAsia"/>
          <w:szCs w:val="24"/>
        </w:rPr>
      </w:pPr>
      <w:r>
        <w:rPr>
          <w:rFonts w:eastAsiaTheme="minorEastAsia"/>
          <w:szCs w:val="24"/>
        </w:rPr>
        <w:t>Elabora un esquema que resuma los principales aportes de la jornada en tu aprendizaje de la química.</w:t>
      </w:r>
    </w:p>
    <w:p w:rsidR="00DE3F08" w:rsidRDefault="00DE3F08" w:rsidP="00DE3F08">
      <w:pPr>
        <w:pStyle w:val="Prrafodelista"/>
        <w:ind w:left="426"/>
        <w:jc w:val="both"/>
        <w:rPr>
          <w:rFonts w:eastAsiaTheme="minorEastAsia"/>
          <w:szCs w:val="24"/>
        </w:rPr>
      </w:pPr>
    </w:p>
    <w:tbl>
      <w:tblPr>
        <w:tblStyle w:val="Tablaconcuadrcula"/>
        <w:tblW w:w="0" w:type="auto"/>
        <w:tblLook w:val="04A0" w:firstRow="1" w:lastRow="0" w:firstColumn="1" w:lastColumn="0" w:noHBand="0" w:noVBand="1"/>
      </w:tblPr>
      <w:tblGrid>
        <w:gridCol w:w="1809"/>
        <w:gridCol w:w="7245"/>
      </w:tblGrid>
      <w:tr w:rsidR="00DE3F08" w:rsidTr="00DE3F08">
        <w:tc>
          <w:tcPr>
            <w:tcW w:w="1809" w:type="dxa"/>
          </w:tcPr>
          <w:p w:rsidR="00DE3F08" w:rsidRPr="00DE3F08" w:rsidRDefault="00DE3F08" w:rsidP="00DE3F08">
            <w:pPr>
              <w:jc w:val="both"/>
              <w:rPr>
                <w:rFonts w:eastAsiaTheme="minorEastAsia"/>
                <w:b/>
                <w:szCs w:val="24"/>
              </w:rPr>
            </w:pPr>
            <w:r w:rsidRPr="00DE3F08">
              <w:rPr>
                <w:rFonts w:eastAsiaTheme="minorEastAsia"/>
                <w:b/>
                <w:sz w:val="24"/>
                <w:szCs w:val="24"/>
              </w:rPr>
              <w:lastRenderedPageBreak/>
              <w:t>Usos</w:t>
            </w:r>
          </w:p>
        </w:tc>
        <w:tc>
          <w:tcPr>
            <w:tcW w:w="7245" w:type="dxa"/>
          </w:tcPr>
          <w:p w:rsidR="00DE3F08" w:rsidRPr="00DE3F08" w:rsidRDefault="00DE3F08" w:rsidP="00DE3F08">
            <w:pPr>
              <w:jc w:val="both"/>
              <w:rPr>
                <w:rFonts w:eastAsiaTheme="minorEastAsia"/>
                <w:b/>
                <w:szCs w:val="24"/>
              </w:rPr>
            </w:pPr>
            <w:r>
              <w:rPr>
                <w:rFonts w:eastAsiaTheme="minorEastAsia"/>
                <w:b/>
                <w:szCs w:val="24"/>
              </w:rPr>
              <w:t>Éteres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Anetol</w:t>
            </w:r>
          </w:p>
        </w:tc>
        <w:tc>
          <w:tcPr>
            <w:tcW w:w="7245" w:type="dxa"/>
          </w:tcPr>
          <w:p w:rsidR="00DE3F08" w:rsidRPr="00DE3F08" w:rsidRDefault="00D77CF5" w:rsidP="00D77CF5">
            <w:pPr>
              <w:pStyle w:val="Prrafodelista"/>
              <w:ind w:left="0"/>
              <w:jc w:val="both"/>
              <w:rPr>
                <w:rFonts w:eastAsiaTheme="minorEastAsia"/>
                <w:szCs w:val="24"/>
              </w:rPr>
            </w:pPr>
            <w:r>
              <w:rPr>
                <w:rFonts w:eastAsiaTheme="minorEastAsia"/>
                <w:szCs w:val="24"/>
              </w:rPr>
              <w:t>.</w:t>
            </w:r>
            <w:r w:rsidR="00DE3F08">
              <w:rPr>
                <w:rFonts w:eastAsiaTheme="minorEastAsia"/>
                <w:szCs w:val="24"/>
              </w:rPr>
              <w:t>Síntesis de anisaldehído. En</w:t>
            </w:r>
            <w:r>
              <w:rPr>
                <w:rFonts w:eastAsiaTheme="minorEastAsia"/>
                <w:szCs w:val="24"/>
              </w:rPr>
              <w:t xml:space="preserve"> perfumería y como agente saborizante en dentífricos.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Anisol</w:t>
            </w:r>
          </w:p>
        </w:tc>
        <w:tc>
          <w:tcPr>
            <w:tcW w:w="7245" w:type="dxa"/>
          </w:tcPr>
          <w:p w:rsidR="00DE3F08" w:rsidRPr="00D77CF5" w:rsidRDefault="00D77CF5" w:rsidP="00D77CF5">
            <w:pPr>
              <w:pStyle w:val="Prrafodelista"/>
              <w:ind w:left="34"/>
              <w:jc w:val="both"/>
              <w:rPr>
                <w:rFonts w:eastAsiaTheme="minorEastAsia"/>
                <w:szCs w:val="24"/>
              </w:rPr>
            </w:pPr>
            <w:r>
              <w:rPr>
                <w:rFonts w:eastAsiaTheme="minorEastAsia"/>
                <w:szCs w:val="24"/>
              </w:rPr>
              <w:t>.En Síntesis de compuestos orgánicos y en perfumería.</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Etílico</w:t>
            </w:r>
          </w:p>
        </w:tc>
        <w:tc>
          <w:tcPr>
            <w:tcW w:w="7245" w:type="dxa"/>
          </w:tcPr>
          <w:p w:rsidR="00DE3F08" w:rsidRDefault="00D77CF5" w:rsidP="00DE3F08">
            <w:pPr>
              <w:jc w:val="both"/>
              <w:rPr>
                <w:rFonts w:eastAsiaTheme="minorEastAsia"/>
                <w:szCs w:val="24"/>
              </w:rPr>
            </w:pPr>
            <w:r>
              <w:rPr>
                <w:rFonts w:eastAsiaTheme="minorEastAsia"/>
                <w:szCs w:val="24"/>
              </w:rPr>
              <w:t>.Como disolvente.</w:t>
            </w:r>
          </w:p>
          <w:p w:rsidR="00D77CF5" w:rsidRDefault="00D77CF5" w:rsidP="00DE3F08">
            <w:pPr>
              <w:jc w:val="both"/>
              <w:rPr>
                <w:rFonts w:eastAsiaTheme="minorEastAsia"/>
                <w:szCs w:val="24"/>
              </w:rPr>
            </w:pPr>
            <w:r>
              <w:rPr>
                <w:rFonts w:eastAsiaTheme="minorEastAsia"/>
                <w:szCs w:val="24"/>
              </w:rPr>
              <w:t>.Anteriormente se usó como anestésico para gelatinizar la pólvora.</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Dioxano</w:t>
            </w:r>
          </w:p>
        </w:tc>
        <w:tc>
          <w:tcPr>
            <w:tcW w:w="7245" w:type="dxa"/>
          </w:tcPr>
          <w:p w:rsidR="00D77CF5" w:rsidRDefault="00D77CF5" w:rsidP="00DE3F08">
            <w:pPr>
              <w:jc w:val="both"/>
              <w:rPr>
                <w:rFonts w:eastAsiaTheme="minorEastAsia"/>
                <w:szCs w:val="24"/>
              </w:rPr>
            </w:pPr>
            <w:r>
              <w:rPr>
                <w:rFonts w:eastAsiaTheme="minorEastAsia"/>
                <w:szCs w:val="24"/>
              </w:rPr>
              <w:t>.Como disolvente en química orgánica.</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Eucaliptol</w:t>
            </w:r>
          </w:p>
        </w:tc>
        <w:tc>
          <w:tcPr>
            <w:tcW w:w="7245" w:type="dxa"/>
          </w:tcPr>
          <w:p w:rsidR="00DE3F08" w:rsidRDefault="00D77CF5" w:rsidP="00DE3F08">
            <w:pPr>
              <w:jc w:val="both"/>
              <w:rPr>
                <w:rFonts w:eastAsiaTheme="minorEastAsia"/>
                <w:szCs w:val="24"/>
              </w:rPr>
            </w:pPr>
            <w:r>
              <w:rPr>
                <w:rFonts w:eastAsiaTheme="minorEastAsia"/>
                <w:szCs w:val="24"/>
              </w:rPr>
              <w:t>.Como saborizante de medicamentos.</w:t>
            </w:r>
          </w:p>
          <w:p w:rsidR="00D77CF5" w:rsidRDefault="00D77CF5" w:rsidP="00DE3F08">
            <w:pPr>
              <w:jc w:val="both"/>
              <w:rPr>
                <w:rFonts w:eastAsiaTheme="minorEastAsia"/>
                <w:szCs w:val="24"/>
              </w:rPr>
            </w:pPr>
            <w:r>
              <w:rPr>
                <w:rFonts w:eastAsiaTheme="minorEastAsia"/>
                <w:szCs w:val="24"/>
              </w:rPr>
              <w:t>.En inhalaciones, para tratar la tos, bronquitis y resfriados.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Difenílico</w:t>
            </w:r>
          </w:p>
        </w:tc>
        <w:tc>
          <w:tcPr>
            <w:tcW w:w="7245" w:type="dxa"/>
          </w:tcPr>
          <w:p w:rsidR="00DE3F08" w:rsidRDefault="00D77CF5" w:rsidP="00DE3F08">
            <w:pPr>
              <w:jc w:val="both"/>
              <w:rPr>
                <w:rFonts w:eastAsiaTheme="minorEastAsia"/>
                <w:szCs w:val="24"/>
              </w:rPr>
            </w:pPr>
            <w:r>
              <w:rPr>
                <w:rFonts w:eastAsiaTheme="minorEastAsia"/>
                <w:szCs w:val="24"/>
              </w:rPr>
              <w:t>.Se usa como fuente de calor en calderas de vapor en lugar de agua.</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Isopropílico</w:t>
            </w:r>
          </w:p>
        </w:tc>
        <w:tc>
          <w:tcPr>
            <w:tcW w:w="7245" w:type="dxa"/>
          </w:tcPr>
          <w:p w:rsidR="00DE3F08" w:rsidRDefault="00D77CF5" w:rsidP="00DE3F08">
            <w:pPr>
              <w:jc w:val="both"/>
              <w:rPr>
                <w:rFonts w:eastAsiaTheme="minorEastAsia"/>
                <w:szCs w:val="24"/>
              </w:rPr>
            </w:pPr>
            <w:r>
              <w:rPr>
                <w:rFonts w:eastAsiaTheme="minorEastAsia"/>
                <w:szCs w:val="24"/>
              </w:rPr>
              <w:t>.Como disolvente de grasas, resinas y ceras.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Diclorodietílico</w:t>
            </w:r>
          </w:p>
        </w:tc>
        <w:tc>
          <w:tcPr>
            <w:tcW w:w="7245" w:type="dxa"/>
          </w:tcPr>
          <w:p w:rsidR="00DE3F08" w:rsidRDefault="00D77CF5" w:rsidP="00DE3F08">
            <w:pPr>
              <w:jc w:val="both"/>
              <w:rPr>
                <w:rFonts w:eastAsiaTheme="minorEastAsia"/>
                <w:szCs w:val="24"/>
              </w:rPr>
            </w:pPr>
            <w:r>
              <w:rPr>
                <w:rFonts w:eastAsiaTheme="minorEastAsia"/>
                <w:szCs w:val="24"/>
              </w:rPr>
              <w:t>.Como disolvente en la industria del petróleo.</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Óxido de etileno</w:t>
            </w:r>
          </w:p>
        </w:tc>
        <w:tc>
          <w:tcPr>
            <w:tcW w:w="7245" w:type="dxa"/>
          </w:tcPr>
          <w:p w:rsidR="00DE3F08" w:rsidRDefault="00D77CF5" w:rsidP="00DE3F08">
            <w:pPr>
              <w:jc w:val="both"/>
              <w:rPr>
                <w:rFonts w:eastAsiaTheme="minorEastAsia"/>
                <w:szCs w:val="24"/>
              </w:rPr>
            </w:pPr>
            <w:r>
              <w:rPr>
                <w:rFonts w:eastAsiaTheme="minorEastAsia"/>
                <w:szCs w:val="24"/>
              </w:rPr>
              <w:t>.En síntesis de perfumes, medicamentos.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Difenílico</w:t>
            </w:r>
          </w:p>
        </w:tc>
        <w:tc>
          <w:tcPr>
            <w:tcW w:w="7245" w:type="dxa"/>
          </w:tcPr>
          <w:p w:rsidR="00DE3F08" w:rsidRDefault="00D77CF5" w:rsidP="00DE3F08">
            <w:pPr>
              <w:jc w:val="both"/>
              <w:rPr>
                <w:rFonts w:eastAsiaTheme="minorEastAsia"/>
                <w:szCs w:val="24"/>
              </w:rPr>
            </w:pPr>
            <w:r>
              <w:rPr>
                <w:rFonts w:eastAsiaTheme="minorEastAsia"/>
                <w:szCs w:val="24"/>
              </w:rPr>
              <w:t>.En fabricación de jabones y perfumes.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Hidroxianisol</w:t>
            </w:r>
          </w:p>
        </w:tc>
        <w:tc>
          <w:tcPr>
            <w:tcW w:w="7245" w:type="dxa"/>
          </w:tcPr>
          <w:p w:rsidR="00DE3F08" w:rsidRDefault="00D77CF5" w:rsidP="00DE3F08">
            <w:pPr>
              <w:jc w:val="both"/>
              <w:rPr>
                <w:rFonts w:eastAsiaTheme="minorEastAsia"/>
                <w:szCs w:val="24"/>
              </w:rPr>
            </w:pPr>
            <w:r>
              <w:rPr>
                <w:rFonts w:eastAsiaTheme="minorEastAsia"/>
                <w:szCs w:val="24"/>
              </w:rPr>
              <w:t>.Como antiséptico de vías respiratorias.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Éteres del glicol</w:t>
            </w:r>
          </w:p>
        </w:tc>
        <w:tc>
          <w:tcPr>
            <w:tcW w:w="7245" w:type="dxa"/>
          </w:tcPr>
          <w:p w:rsidR="00D77CF5" w:rsidRDefault="00D77CF5" w:rsidP="00DE3F08">
            <w:pPr>
              <w:jc w:val="both"/>
              <w:rPr>
                <w:rFonts w:eastAsiaTheme="minorEastAsia"/>
                <w:szCs w:val="24"/>
              </w:rPr>
            </w:pPr>
            <w:r>
              <w:rPr>
                <w:rFonts w:eastAsiaTheme="minorEastAsia"/>
                <w:szCs w:val="24"/>
              </w:rPr>
              <w:t>.En la elaboración de pinturas, esmaltes y barnices.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Etoxinafteno</w:t>
            </w:r>
          </w:p>
        </w:tc>
        <w:tc>
          <w:tcPr>
            <w:tcW w:w="7245" w:type="dxa"/>
          </w:tcPr>
          <w:p w:rsidR="00DE3F08" w:rsidRDefault="00D77CF5" w:rsidP="00DE3F08">
            <w:pPr>
              <w:jc w:val="both"/>
              <w:rPr>
                <w:rFonts w:eastAsiaTheme="minorEastAsia"/>
                <w:szCs w:val="24"/>
              </w:rPr>
            </w:pPr>
            <w:r>
              <w:rPr>
                <w:rFonts w:eastAsiaTheme="minorEastAsia"/>
                <w:szCs w:val="24"/>
              </w:rPr>
              <w:t>.En perfumería, por su aroma a flores.</w:t>
            </w:r>
          </w:p>
        </w:tc>
      </w:tr>
      <w:tr w:rsidR="00DE3F08" w:rsidTr="00DE3F08">
        <w:tc>
          <w:tcPr>
            <w:tcW w:w="1809" w:type="dxa"/>
          </w:tcPr>
          <w:p w:rsidR="00DE3F08" w:rsidRDefault="00DE3F08" w:rsidP="00DE3F08">
            <w:pPr>
              <w:jc w:val="both"/>
              <w:rPr>
                <w:rFonts w:eastAsiaTheme="minorEastAsia"/>
                <w:szCs w:val="24"/>
              </w:rPr>
            </w:pPr>
            <w:r>
              <w:rPr>
                <w:rFonts w:eastAsiaTheme="minorEastAsia"/>
                <w:szCs w:val="24"/>
              </w:rPr>
              <w:t>Safrol</w:t>
            </w:r>
          </w:p>
        </w:tc>
        <w:tc>
          <w:tcPr>
            <w:tcW w:w="7245" w:type="dxa"/>
          </w:tcPr>
          <w:p w:rsidR="00DE3F08" w:rsidRDefault="00D77CF5" w:rsidP="00DE3F08">
            <w:pPr>
              <w:jc w:val="both"/>
              <w:rPr>
                <w:rFonts w:eastAsiaTheme="minorEastAsia"/>
                <w:szCs w:val="24"/>
              </w:rPr>
            </w:pPr>
            <w:r>
              <w:rPr>
                <w:rFonts w:eastAsiaTheme="minorEastAsia"/>
                <w:szCs w:val="24"/>
              </w:rPr>
              <w:t>.En perfumería.</w:t>
            </w:r>
          </w:p>
        </w:tc>
      </w:tr>
    </w:tbl>
    <w:p w:rsidR="00DE3F08" w:rsidRPr="00DE3F08" w:rsidRDefault="00DE3F08" w:rsidP="00DE3F08">
      <w:pPr>
        <w:jc w:val="both"/>
        <w:rPr>
          <w:rFonts w:eastAsiaTheme="minorEastAsia"/>
          <w:szCs w:val="24"/>
        </w:rPr>
      </w:pPr>
    </w:p>
    <w:p w:rsidR="00DE3F08" w:rsidRPr="001E4C8B" w:rsidRDefault="00DE3F08" w:rsidP="00DE3F08">
      <w:pPr>
        <w:ind w:left="142"/>
        <w:jc w:val="both"/>
        <w:rPr>
          <w:rFonts w:eastAsiaTheme="minorEastAsia"/>
          <w:szCs w:val="24"/>
        </w:rPr>
      </w:pPr>
    </w:p>
    <w:p w:rsidR="001E4C8B" w:rsidRPr="001E4C8B" w:rsidRDefault="001E4C8B" w:rsidP="00DE3F08">
      <w:pPr>
        <w:pStyle w:val="Prrafodelista"/>
        <w:ind w:left="0"/>
        <w:jc w:val="both"/>
        <w:rPr>
          <w:b/>
          <w:sz w:val="24"/>
          <w:szCs w:val="24"/>
        </w:rPr>
      </w:pPr>
    </w:p>
    <w:sectPr w:rsidR="001E4C8B" w:rsidRPr="001E4C8B" w:rsidSect="005232D9">
      <w:headerReference w:type="default" r:id="rId19"/>
      <w:footerReference w:type="default" r:id="rId2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85" w:rsidRDefault="008A4B85" w:rsidP="005232D9">
      <w:pPr>
        <w:spacing w:after="0" w:line="240" w:lineRule="auto"/>
      </w:pPr>
      <w:r>
        <w:separator/>
      </w:r>
    </w:p>
  </w:endnote>
  <w:endnote w:type="continuationSeparator" w:id="0">
    <w:p w:rsidR="008A4B85" w:rsidRDefault="008A4B85" w:rsidP="0052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D9" w:rsidRDefault="005232D9" w:rsidP="005232D9">
    <w:pPr>
      <w:pStyle w:val="Piedepgina"/>
    </w:pPr>
    <w:r>
      <w:t>DOCENTE: ROCIO LOPEZ M.</w:t>
    </w:r>
  </w:p>
  <w:p w:rsidR="005232D9" w:rsidRDefault="005232D9" w:rsidP="005232D9">
    <w:pPr>
      <w:pStyle w:val="Piedepgina"/>
    </w:pPr>
    <w:r>
      <w:t xml:space="preserve"> “Al final, solo conservamos aquello que amamos, solo amamos aquello que conocemos y solo conocemos aquello que nos han enseñado”   Baba Dioum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85" w:rsidRDefault="008A4B85" w:rsidP="005232D9">
      <w:pPr>
        <w:spacing w:after="0" w:line="240" w:lineRule="auto"/>
      </w:pPr>
      <w:r>
        <w:separator/>
      </w:r>
    </w:p>
  </w:footnote>
  <w:footnote w:type="continuationSeparator" w:id="0">
    <w:p w:rsidR="008A4B85" w:rsidRDefault="008A4B85" w:rsidP="00523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D9" w:rsidRDefault="005232D9" w:rsidP="005232D9">
    <w:pPr>
      <w:spacing w:after="0"/>
      <w:jc w:val="center"/>
      <w:rPr>
        <w:rFonts w:ascii="Arial" w:hAnsi="Arial" w:cs="Arial"/>
        <w:b/>
        <w:sz w:val="18"/>
        <w:szCs w:val="18"/>
      </w:rPr>
    </w:pPr>
    <w:r>
      <w:rPr>
        <w:rFonts w:ascii="Arial" w:hAnsi="Arial" w:cs="Arial"/>
        <w:b/>
        <w:noProof/>
        <w:sz w:val="18"/>
        <w:szCs w:val="18"/>
        <w:lang w:val="es-CO" w:eastAsia="es-CO"/>
      </w:rPr>
      <w:drawing>
        <wp:anchor distT="0" distB="0" distL="114300" distR="114300" simplePos="0" relativeHeight="251659264" behindDoc="0" locked="0" layoutInCell="1" allowOverlap="1" wp14:anchorId="55F3E8FD" wp14:editId="093E248E">
          <wp:simplePos x="0" y="0"/>
          <wp:positionH relativeFrom="margin">
            <wp:posOffset>-571500</wp:posOffset>
          </wp:positionH>
          <wp:positionV relativeFrom="margin">
            <wp:posOffset>-967740</wp:posOffset>
          </wp:positionV>
          <wp:extent cx="69532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pic:spPr>
              </pic:pic>
            </a:graphicData>
          </a:graphic>
        </wp:anchor>
      </w:drawing>
    </w:r>
    <w:r w:rsidRPr="00AD2983">
      <w:rPr>
        <w:noProof/>
        <w:color w:val="0000FF"/>
        <w:sz w:val="18"/>
        <w:szCs w:val="18"/>
        <w:lang w:val="es-CO" w:eastAsia="es-CO"/>
      </w:rPr>
      <w:drawing>
        <wp:anchor distT="0" distB="0" distL="114300" distR="114300" simplePos="0" relativeHeight="251660288" behindDoc="0" locked="0" layoutInCell="1" allowOverlap="1" wp14:anchorId="300D0B9E" wp14:editId="7F83706E">
          <wp:simplePos x="0" y="0"/>
          <wp:positionH relativeFrom="margin">
            <wp:posOffset>5439410</wp:posOffset>
          </wp:positionH>
          <wp:positionV relativeFrom="margin">
            <wp:posOffset>-885825</wp:posOffset>
          </wp:positionV>
          <wp:extent cx="1123950" cy="561975"/>
          <wp:effectExtent l="0" t="0" r="0" b="9525"/>
          <wp:wrapSquare wrapText="bothSides"/>
          <wp:docPr id="2" name="irc_mi" descr="http://t3.gstatic.com/images?q=tbn:ANd9GcQHJ19msfvt86AJWjXTvLeXkURGDn1I0lue0_o4f6dUIx56yxq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HJ19msfvt86AJWjXTvLeXkURGDn1I0lue0_o4f6dUIx56yxq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w="9525">
                    <a:noFill/>
                    <a:miter lim="800000"/>
                    <a:headEnd/>
                    <a:tailEnd/>
                  </a:ln>
                </pic:spPr>
              </pic:pic>
            </a:graphicData>
          </a:graphic>
        </wp:anchor>
      </w:drawing>
    </w:r>
  </w:p>
  <w:p w:rsidR="005232D9" w:rsidRPr="00AD2983" w:rsidRDefault="005232D9" w:rsidP="005232D9">
    <w:pPr>
      <w:spacing w:after="0"/>
      <w:jc w:val="center"/>
      <w:rPr>
        <w:rFonts w:ascii="Arial" w:hAnsi="Arial" w:cs="Arial"/>
        <w:b/>
        <w:sz w:val="18"/>
        <w:szCs w:val="18"/>
      </w:rPr>
    </w:pPr>
    <w:r>
      <w:rPr>
        <w:rFonts w:ascii="Arial" w:hAnsi="Arial" w:cs="Arial"/>
        <w:b/>
        <w:sz w:val="18"/>
        <w:szCs w:val="18"/>
      </w:rPr>
      <w:t>I</w:t>
    </w:r>
    <w:r w:rsidRPr="00AD2983">
      <w:rPr>
        <w:rFonts w:ascii="Arial" w:hAnsi="Arial" w:cs="Arial"/>
        <w:b/>
        <w:sz w:val="18"/>
        <w:szCs w:val="18"/>
      </w:rPr>
      <w:t>NSTITUCIÓN EDUCATIVA FE Y ALEGRÍA NUEVA GENERACIÓN</w:t>
    </w:r>
  </w:p>
  <w:p w:rsidR="005232D9" w:rsidRPr="00AD2983" w:rsidRDefault="005232D9" w:rsidP="005232D9">
    <w:pPr>
      <w:spacing w:after="0"/>
      <w:jc w:val="center"/>
      <w:rPr>
        <w:rFonts w:ascii="Arial" w:hAnsi="Arial" w:cs="Arial"/>
        <w:b/>
        <w:sz w:val="18"/>
        <w:szCs w:val="18"/>
      </w:rPr>
    </w:pPr>
    <w:r w:rsidRPr="00AD2983">
      <w:rPr>
        <w:rFonts w:ascii="Arial" w:hAnsi="Arial" w:cs="Arial"/>
        <w:b/>
        <w:sz w:val="18"/>
        <w:szCs w:val="18"/>
      </w:rPr>
      <w:t>Formando para el amor y la vida</w:t>
    </w:r>
    <w:r>
      <w:rPr>
        <w:rFonts w:ascii="Arial" w:hAnsi="Arial" w:cs="Arial"/>
        <w:b/>
        <w:sz w:val="18"/>
        <w:szCs w:val="18"/>
      </w:rPr>
      <w:t xml:space="preserve"> -  AREA CIENCIAS NATURALES: QUIMICA </w:t>
    </w:r>
  </w:p>
  <w:p w:rsidR="005232D9" w:rsidRDefault="005232D9" w:rsidP="005232D9">
    <w:pPr>
      <w:pStyle w:val="Encabezado"/>
    </w:pPr>
  </w:p>
  <w:p w:rsidR="005232D9" w:rsidRDefault="005232D9" w:rsidP="005232D9">
    <w:pPr>
      <w:pStyle w:val="Encabezado"/>
    </w:pPr>
  </w:p>
  <w:p w:rsidR="005232D9" w:rsidRPr="005232D9" w:rsidRDefault="005232D9" w:rsidP="005232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880"/>
    <w:multiLevelType w:val="hybridMultilevel"/>
    <w:tmpl w:val="3E2CA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B226E8"/>
    <w:multiLevelType w:val="hybridMultilevel"/>
    <w:tmpl w:val="7C58D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EF7AC6"/>
    <w:multiLevelType w:val="hybridMultilevel"/>
    <w:tmpl w:val="A7C0039E"/>
    <w:lvl w:ilvl="0" w:tplc="ADC62C5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3FE20C20"/>
    <w:multiLevelType w:val="hybridMultilevel"/>
    <w:tmpl w:val="78167F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D8A720D"/>
    <w:multiLevelType w:val="hybridMultilevel"/>
    <w:tmpl w:val="C2E09B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5848AB"/>
    <w:multiLevelType w:val="hybridMultilevel"/>
    <w:tmpl w:val="23BE948A"/>
    <w:lvl w:ilvl="0" w:tplc="ED08EF7A">
      <w:start w:val="1"/>
      <w:numFmt w:val="lowerLetter"/>
      <w:lvlText w:val="%1."/>
      <w:lvlJc w:val="left"/>
      <w:pPr>
        <w:ind w:left="644" w:hanging="360"/>
      </w:pPr>
      <w:rPr>
        <w:rFonts w:hint="default"/>
        <w:b/>
        <w:sz w:val="22"/>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58353243"/>
    <w:multiLevelType w:val="hybridMultilevel"/>
    <w:tmpl w:val="C478E4E8"/>
    <w:lvl w:ilvl="0" w:tplc="5032F656">
      <w:start w:val="1"/>
      <w:numFmt w:val="lowerLetter"/>
      <w:lvlText w:val="%1."/>
      <w:lvlJc w:val="left"/>
      <w:pPr>
        <w:ind w:left="720" w:hanging="360"/>
      </w:pPr>
      <w:rPr>
        <w:rFonts w:hint="default"/>
        <w:b/>
        <w:sz w:val="24"/>
      </w:rPr>
    </w:lvl>
    <w:lvl w:ilvl="1" w:tplc="24A0941E">
      <w:start w:val="1"/>
      <w:numFmt w:val="lowerLetter"/>
      <w:lvlText w:val="%2."/>
      <w:lvlJc w:val="left"/>
      <w:pPr>
        <w:ind w:left="1440" w:hanging="360"/>
      </w:pPr>
      <w:rPr>
        <w:b/>
      </w:rPr>
    </w:lvl>
    <w:lvl w:ilvl="2" w:tplc="1CF08678">
      <w:start w:val="1"/>
      <w:numFmt w:val="bullet"/>
      <w:lvlText w:val="-"/>
      <w:lvlJc w:val="left"/>
      <w:pPr>
        <w:ind w:left="2340" w:hanging="360"/>
      </w:pPr>
      <w:rPr>
        <w:rFonts w:ascii="Calibri" w:eastAsiaTheme="minorEastAsia"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3713D1"/>
    <w:multiLevelType w:val="hybridMultilevel"/>
    <w:tmpl w:val="B3FC7B2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7E931505"/>
    <w:multiLevelType w:val="hybridMultilevel"/>
    <w:tmpl w:val="F56A80C0"/>
    <w:lvl w:ilvl="0" w:tplc="A8C0817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D9"/>
    <w:rsid w:val="000D31CC"/>
    <w:rsid w:val="001E4C8B"/>
    <w:rsid w:val="004B78EF"/>
    <w:rsid w:val="005232D9"/>
    <w:rsid w:val="0054058B"/>
    <w:rsid w:val="005436FA"/>
    <w:rsid w:val="00565F49"/>
    <w:rsid w:val="005F3465"/>
    <w:rsid w:val="00663FAA"/>
    <w:rsid w:val="006816C7"/>
    <w:rsid w:val="0069265B"/>
    <w:rsid w:val="007D73A7"/>
    <w:rsid w:val="007E4DD3"/>
    <w:rsid w:val="008703BF"/>
    <w:rsid w:val="008A4B85"/>
    <w:rsid w:val="0091538F"/>
    <w:rsid w:val="00995D2E"/>
    <w:rsid w:val="009E178F"/>
    <w:rsid w:val="009F21F6"/>
    <w:rsid w:val="00A37F52"/>
    <w:rsid w:val="00AF7C14"/>
    <w:rsid w:val="00B153CB"/>
    <w:rsid w:val="00B23FD0"/>
    <w:rsid w:val="00B501BE"/>
    <w:rsid w:val="00BC2E4B"/>
    <w:rsid w:val="00C7743F"/>
    <w:rsid w:val="00CB799D"/>
    <w:rsid w:val="00CD66AC"/>
    <w:rsid w:val="00D235EB"/>
    <w:rsid w:val="00D3110A"/>
    <w:rsid w:val="00D77CF5"/>
    <w:rsid w:val="00D827B8"/>
    <w:rsid w:val="00DA6583"/>
    <w:rsid w:val="00DC1E82"/>
    <w:rsid w:val="00DE3F08"/>
    <w:rsid w:val="00E3095B"/>
    <w:rsid w:val="00E374CB"/>
    <w:rsid w:val="00E52533"/>
    <w:rsid w:val="00E774D9"/>
    <w:rsid w:val="00EA257D"/>
    <w:rsid w:val="00F361FF"/>
    <w:rsid w:val="00F61CEB"/>
    <w:rsid w:val="00F66564"/>
    <w:rsid w:val="00FE3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2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2D9"/>
  </w:style>
  <w:style w:type="paragraph" w:styleId="Piedepgina">
    <w:name w:val="footer"/>
    <w:basedOn w:val="Normal"/>
    <w:link w:val="PiedepginaCar"/>
    <w:uiPriority w:val="99"/>
    <w:unhideWhenUsed/>
    <w:rsid w:val="005232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2D9"/>
  </w:style>
  <w:style w:type="paragraph" w:styleId="Textodeglobo">
    <w:name w:val="Balloon Text"/>
    <w:basedOn w:val="Normal"/>
    <w:link w:val="TextodegloboCar"/>
    <w:uiPriority w:val="99"/>
    <w:semiHidden/>
    <w:unhideWhenUsed/>
    <w:rsid w:val="00F36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1FF"/>
    <w:rPr>
      <w:rFonts w:ascii="Tahoma" w:hAnsi="Tahoma" w:cs="Tahoma"/>
      <w:sz w:val="16"/>
      <w:szCs w:val="16"/>
    </w:rPr>
  </w:style>
  <w:style w:type="paragraph" w:styleId="Prrafodelista">
    <w:name w:val="List Paragraph"/>
    <w:basedOn w:val="Normal"/>
    <w:uiPriority w:val="34"/>
    <w:qFormat/>
    <w:rsid w:val="00DC1E82"/>
    <w:pPr>
      <w:ind w:left="720"/>
      <w:contextualSpacing/>
    </w:pPr>
  </w:style>
  <w:style w:type="character" w:styleId="Textodelmarcadordeposicin">
    <w:name w:val="Placeholder Text"/>
    <w:basedOn w:val="Fuentedeprrafopredeter"/>
    <w:uiPriority w:val="99"/>
    <w:semiHidden/>
    <w:rsid w:val="00DC1E82"/>
    <w:rPr>
      <w:color w:val="808080"/>
    </w:rPr>
  </w:style>
  <w:style w:type="table" w:styleId="Tablaconcuadrcula">
    <w:name w:val="Table Grid"/>
    <w:basedOn w:val="Tablanormal"/>
    <w:uiPriority w:val="59"/>
    <w:rsid w:val="00DE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2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2D9"/>
  </w:style>
  <w:style w:type="paragraph" w:styleId="Piedepgina">
    <w:name w:val="footer"/>
    <w:basedOn w:val="Normal"/>
    <w:link w:val="PiedepginaCar"/>
    <w:uiPriority w:val="99"/>
    <w:unhideWhenUsed/>
    <w:rsid w:val="005232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2D9"/>
  </w:style>
  <w:style w:type="paragraph" w:styleId="Textodeglobo">
    <w:name w:val="Balloon Text"/>
    <w:basedOn w:val="Normal"/>
    <w:link w:val="TextodegloboCar"/>
    <w:uiPriority w:val="99"/>
    <w:semiHidden/>
    <w:unhideWhenUsed/>
    <w:rsid w:val="00F36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1FF"/>
    <w:rPr>
      <w:rFonts w:ascii="Tahoma" w:hAnsi="Tahoma" w:cs="Tahoma"/>
      <w:sz w:val="16"/>
      <w:szCs w:val="16"/>
    </w:rPr>
  </w:style>
  <w:style w:type="paragraph" w:styleId="Prrafodelista">
    <w:name w:val="List Paragraph"/>
    <w:basedOn w:val="Normal"/>
    <w:uiPriority w:val="34"/>
    <w:qFormat/>
    <w:rsid w:val="00DC1E82"/>
    <w:pPr>
      <w:ind w:left="720"/>
      <w:contextualSpacing/>
    </w:pPr>
  </w:style>
  <w:style w:type="character" w:styleId="Textodelmarcadordeposicin">
    <w:name w:val="Placeholder Text"/>
    <w:basedOn w:val="Fuentedeprrafopredeter"/>
    <w:uiPriority w:val="99"/>
    <w:semiHidden/>
    <w:rsid w:val="00DC1E82"/>
    <w:rPr>
      <w:color w:val="808080"/>
    </w:rPr>
  </w:style>
  <w:style w:type="table" w:styleId="Tablaconcuadrcula">
    <w:name w:val="Table Grid"/>
    <w:basedOn w:val="Tablanormal"/>
    <w:uiPriority w:val="59"/>
    <w:rsid w:val="00DE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hyperlink" Target="http://www.google.com.co/url?sa=i&amp;rct=j&amp;q=imagenes+de+MICROSCOPIO&amp;source=images&amp;cd=&amp;cad=rja&amp;docid=PYeGJgIs9a9NIM&amp;tbnid=jvcXkXlQAdzg6M:&amp;ved=&amp;url=http://www.monografias.com/trabajos12/micros/micros.shtml&amp;ei=LgWdUYqTDZL29gSXvYGICg&amp;bvm=bv.46751780,d.eWU&amp;psig=AFQjCNG33wRj_2HykcYw8-BjBt4w1t9slg&amp;ust=1369331374633956" TargetMode="External"/><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1058</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Presario</cp:lastModifiedBy>
  <cp:revision>2</cp:revision>
  <dcterms:created xsi:type="dcterms:W3CDTF">2014-07-17T23:42:00Z</dcterms:created>
  <dcterms:modified xsi:type="dcterms:W3CDTF">2014-07-17T23:42:00Z</dcterms:modified>
</cp:coreProperties>
</file>